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E2" w:rsidRPr="00422EC2" w:rsidRDefault="00F418A7" w:rsidP="00E77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July 03, 2013</w:t>
      </w:r>
    </w:p>
    <w:p w:rsidR="006509BD" w:rsidRPr="00422EC2" w:rsidRDefault="00E778E2" w:rsidP="006509BD">
      <w:pPr>
        <w:rPr>
          <w:rFonts w:ascii="Times New Roman" w:hAnsi="Times New Roman" w:cs="Times New Roman"/>
          <w:sz w:val="24"/>
          <w:szCs w:val="24"/>
        </w:rPr>
      </w:pPr>
      <w:r w:rsidRPr="00422EC2">
        <w:rPr>
          <w:rFonts w:ascii="Times New Roman" w:hAnsi="Times New Roman" w:cs="Times New Roman"/>
          <w:b/>
          <w:sz w:val="24"/>
          <w:szCs w:val="24"/>
        </w:rPr>
        <w:t>To</w:t>
      </w:r>
      <w:r w:rsidRPr="00422EC2">
        <w:rPr>
          <w:rFonts w:ascii="Times New Roman" w:hAnsi="Times New Roman" w:cs="Times New Roman"/>
          <w:sz w:val="24"/>
          <w:szCs w:val="24"/>
        </w:rPr>
        <w:t>: Legal Environment of Business Students</w:t>
      </w:r>
    </w:p>
    <w:p w:rsidR="00E778E2" w:rsidRPr="00422EC2" w:rsidRDefault="00E778E2" w:rsidP="006509BD">
      <w:pPr>
        <w:rPr>
          <w:rFonts w:ascii="Times New Roman" w:hAnsi="Times New Roman" w:cs="Times New Roman"/>
          <w:sz w:val="24"/>
          <w:szCs w:val="24"/>
        </w:rPr>
      </w:pPr>
      <w:r w:rsidRPr="00422EC2">
        <w:rPr>
          <w:rFonts w:ascii="Times New Roman" w:hAnsi="Times New Roman" w:cs="Times New Roman"/>
          <w:b/>
          <w:sz w:val="24"/>
          <w:szCs w:val="24"/>
        </w:rPr>
        <w:t>From:</w:t>
      </w:r>
      <w:r w:rsidRPr="00422EC2">
        <w:rPr>
          <w:rFonts w:ascii="Times New Roman" w:hAnsi="Times New Roman" w:cs="Times New Roman"/>
          <w:sz w:val="24"/>
          <w:szCs w:val="24"/>
        </w:rPr>
        <w:t xml:space="preserve"> Jeffrey Pittman</w:t>
      </w:r>
    </w:p>
    <w:p w:rsidR="00E778E2" w:rsidRPr="00422EC2" w:rsidRDefault="00E778E2" w:rsidP="006509BD">
      <w:pPr>
        <w:rPr>
          <w:rFonts w:ascii="Times New Roman" w:hAnsi="Times New Roman" w:cs="Times New Roman"/>
          <w:sz w:val="24"/>
          <w:szCs w:val="24"/>
        </w:rPr>
      </w:pPr>
      <w:r w:rsidRPr="00422EC2">
        <w:rPr>
          <w:rFonts w:ascii="Times New Roman" w:hAnsi="Times New Roman" w:cs="Times New Roman"/>
          <w:b/>
          <w:sz w:val="24"/>
          <w:szCs w:val="24"/>
        </w:rPr>
        <w:t>Re</w:t>
      </w:r>
      <w:r w:rsidRPr="00422EC2">
        <w:rPr>
          <w:rFonts w:ascii="Times New Roman" w:hAnsi="Times New Roman" w:cs="Times New Roman"/>
          <w:sz w:val="24"/>
          <w:szCs w:val="24"/>
        </w:rPr>
        <w:t xml:space="preserve">: Test #1, </w:t>
      </w:r>
      <w:r w:rsidR="00F418A7">
        <w:rPr>
          <w:rFonts w:ascii="Times New Roman" w:hAnsi="Times New Roman" w:cs="Times New Roman"/>
          <w:sz w:val="24"/>
          <w:szCs w:val="24"/>
        </w:rPr>
        <w:t>Tuesday</w:t>
      </w:r>
      <w:r w:rsidRPr="00422EC2">
        <w:rPr>
          <w:rFonts w:ascii="Times New Roman" w:hAnsi="Times New Roman" w:cs="Times New Roman"/>
          <w:sz w:val="24"/>
          <w:szCs w:val="24"/>
        </w:rPr>
        <w:t xml:space="preserve">, </w:t>
      </w:r>
      <w:r w:rsidR="00F418A7">
        <w:rPr>
          <w:rFonts w:ascii="Times New Roman" w:hAnsi="Times New Roman" w:cs="Times New Roman"/>
          <w:sz w:val="24"/>
          <w:szCs w:val="24"/>
        </w:rPr>
        <w:t>July 9</w:t>
      </w:r>
    </w:p>
    <w:p w:rsidR="006509BD" w:rsidRPr="00422EC2" w:rsidRDefault="00E778E2" w:rsidP="006509BD">
      <w:pPr>
        <w:rPr>
          <w:rFonts w:ascii="Times New Roman" w:hAnsi="Times New Roman" w:cs="Times New Roman"/>
          <w:sz w:val="24"/>
          <w:szCs w:val="24"/>
        </w:rPr>
      </w:pPr>
      <w:r w:rsidRPr="00422E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8770FF" wp14:editId="1E06B012">
            <wp:extent cx="2718435" cy="130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9BD" w:rsidRPr="00422EC2" w:rsidRDefault="00E778E2" w:rsidP="006509BD">
      <w:pPr>
        <w:rPr>
          <w:rFonts w:ascii="Times New Roman" w:hAnsi="Times New Roman" w:cs="Times New Roman"/>
          <w:sz w:val="24"/>
          <w:szCs w:val="24"/>
        </w:rPr>
      </w:pPr>
      <w:r w:rsidRPr="00422EC2">
        <w:rPr>
          <w:rFonts w:ascii="Times New Roman" w:hAnsi="Times New Roman" w:cs="Times New Roman"/>
          <w:sz w:val="24"/>
          <w:szCs w:val="24"/>
        </w:rPr>
        <w:t xml:space="preserve">Please consider the following materials a helpful guide for preparing for our first exam.  </w:t>
      </w:r>
      <w:r w:rsidR="006509BD" w:rsidRPr="00422EC2">
        <w:rPr>
          <w:rFonts w:ascii="Times New Roman" w:hAnsi="Times New Roman" w:cs="Times New Roman"/>
          <w:sz w:val="24"/>
          <w:szCs w:val="24"/>
        </w:rPr>
        <w:t xml:space="preserve">No dictionaries or electronic aids are allowed in the exam.  </w:t>
      </w:r>
      <w:r w:rsidRPr="00422EC2">
        <w:rPr>
          <w:rFonts w:ascii="Times New Roman" w:hAnsi="Times New Roman" w:cs="Times New Roman"/>
          <w:sz w:val="24"/>
          <w:szCs w:val="24"/>
        </w:rPr>
        <w:t>S</w:t>
      </w:r>
      <w:r w:rsidR="006509BD" w:rsidRPr="00422EC2">
        <w:rPr>
          <w:rFonts w:ascii="Times New Roman" w:hAnsi="Times New Roman" w:cs="Times New Roman"/>
          <w:sz w:val="24"/>
          <w:szCs w:val="24"/>
        </w:rPr>
        <w:t>ee me if you need translation assistance</w:t>
      </w:r>
      <w:r w:rsidRPr="00422EC2">
        <w:rPr>
          <w:rFonts w:ascii="Times New Roman" w:hAnsi="Times New Roman" w:cs="Times New Roman"/>
          <w:sz w:val="24"/>
          <w:szCs w:val="24"/>
        </w:rPr>
        <w:t xml:space="preserve"> during the exam</w:t>
      </w:r>
      <w:r w:rsidR="006509BD" w:rsidRPr="00422EC2">
        <w:rPr>
          <w:rFonts w:ascii="Times New Roman" w:hAnsi="Times New Roman" w:cs="Times New Roman"/>
          <w:sz w:val="24"/>
          <w:szCs w:val="24"/>
        </w:rPr>
        <w:t>.</w:t>
      </w:r>
    </w:p>
    <w:p w:rsidR="00422EC2" w:rsidRPr="00422EC2" w:rsidRDefault="00F418A7" w:rsidP="00422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422EC2" w:rsidRPr="00422EC2">
        <w:rPr>
          <w:rFonts w:ascii="Times New Roman" w:eastAsia="Times New Roman" w:hAnsi="Times New Roman" w:cs="Times New Roman"/>
          <w:color w:val="000000"/>
          <w:sz w:val="24"/>
          <w:szCs w:val="24"/>
        </w:rPr>
        <w:t>he following behavior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prohibited during the exam</w:t>
      </w:r>
      <w:r w:rsidR="00422EC2" w:rsidRPr="00422E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22EC2" w:rsidRPr="00422EC2" w:rsidRDefault="00422EC2" w:rsidP="00422E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EC2">
        <w:rPr>
          <w:rFonts w:ascii="Times New Roman" w:eastAsia="Times New Roman" w:hAnsi="Times New Roman" w:cs="Times New Roman"/>
          <w:color w:val="000000"/>
          <w:sz w:val="24"/>
          <w:szCs w:val="24"/>
        </w:rPr>
        <w:t>You are not allowed to use a smart telephone or any electronic device for any purpose during the exam.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2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prohibition includes using any electronic device to check the time remaining.</w:t>
      </w:r>
    </w:p>
    <w:p w:rsidR="00422EC2" w:rsidRPr="00422EC2" w:rsidRDefault="00422EC2" w:rsidP="00422E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22EC2">
        <w:rPr>
          <w:rFonts w:ascii="Times New Roman" w:eastAsia="Times New Roman" w:hAnsi="Times New Roman" w:cs="Times New Roman"/>
          <w:color w:val="000000"/>
          <w:sz w:val="24"/>
          <w:szCs w:val="24"/>
        </w:rPr>
        <w:t>Sharing test answers with other students in any fashion during the exam, including indicating correct answers on test booklets and holding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hese answers for others to see. </w:t>
      </w:r>
      <w:r w:rsidRPr="00422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Both the party sharing test answers and the party receiving the answers are equally guilty of cheating.</w:t>
      </w:r>
    </w:p>
    <w:p w:rsidR="00422EC2" w:rsidRDefault="00422EC2" w:rsidP="00422E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EC2">
        <w:rPr>
          <w:rFonts w:ascii="Times New Roman" w:eastAsia="Times New Roman" w:hAnsi="Times New Roman" w:cs="Times New Roman"/>
          <w:color w:val="000000"/>
          <w:sz w:val="24"/>
          <w:szCs w:val="24"/>
        </w:rPr>
        <w:t>Talking or whispering to classmates during the exam.</w:t>
      </w:r>
    </w:p>
    <w:p w:rsidR="00422EC2" w:rsidRPr="00422EC2" w:rsidRDefault="00422EC2" w:rsidP="00422E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Bringing in notes written on pieces of paper, written of your hands or arms, or written anywhere else.</w:t>
      </w:r>
    </w:p>
    <w:p w:rsidR="00422EC2" w:rsidRPr="00422EC2" w:rsidRDefault="00422EC2" w:rsidP="00422E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EC2">
        <w:rPr>
          <w:rFonts w:ascii="Times New Roman" w:eastAsia="Times New Roman" w:hAnsi="Times New Roman" w:cs="Times New Roman"/>
          <w:color w:val="000000"/>
          <w:sz w:val="24"/>
          <w:szCs w:val="24"/>
        </w:rPr>
        <w:t>Any other method of improperly working with others to perform on the exam.</w:t>
      </w:r>
    </w:p>
    <w:p w:rsidR="006509BD" w:rsidRDefault="001C45CF" w:rsidP="006509BD">
      <w:pPr>
        <w:rPr>
          <w:rFonts w:ascii="Times New Roman" w:hAnsi="Times New Roman" w:cs="Times New Roman"/>
          <w:b/>
          <w:sz w:val="24"/>
          <w:szCs w:val="24"/>
        </w:rPr>
      </w:pPr>
      <w:r w:rsidRPr="001C45CF">
        <w:rPr>
          <w:rFonts w:ascii="Times New Roman" w:hAnsi="Times New Roman" w:cs="Times New Roman"/>
          <w:b/>
          <w:sz w:val="24"/>
          <w:szCs w:val="24"/>
        </w:rPr>
        <w:t>Multiple Choice Question – 80 points possible</w:t>
      </w:r>
    </w:p>
    <w:p w:rsidR="001C45CF" w:rsidRPr="001C45CF" w:rsidRDefault="001C45CF" w:rsidP="00650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ask you to answer 36 of the following 37 multiple choice questions.  You will be allowed to skip one question.  Each question will be worth 2.22 points (80/36).</w:t>
      </w:r>
    </w:p>
    <w:p w:rsidR="001C45CF" w:rsidRDefault="001C45CF" w:rsidP="006509BD">
      <w:pPr>
        <w:rPr>
          <w:rFonts w:ascii="Times New Roman" w:hAnsi="Times New Roman" w:cs="Times New Roman"/>
          <w:sz w:val="24"/>
          <w:szCs w:val="24"/>
        </w:rPr>
        <w:sectPr w:rsidR="001C45CF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708"/>
      </w:tblGrid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 xml:space="preserve">Enforcement of judicial decisions 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8" w:type="dxa"/>
          </w:tcPr>
          <w:p w:rsidR="0045639E" w:rsidRPr="0045639E" w:rsidRDefault="0045639E" w:rsidP="004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Articles I, II, and III of the U.S.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 xml:space="preserve">Constitution 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Judicial review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Congressional control of the judiciary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 xml:space="preserve">Petitions filed by indigent litigants such as Shon Hopwood (see my website) 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Legal regulation, the U. S. credit crisis and the article, "New homes to be fitted with automatic fire sprinklers" (from my website)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Common law rules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Priority of laws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Natural law school, legal realism, historical school, and legal positivism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 xml:space="preserve">The U.S. Constitution and the structure of the federal government 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A “check and balance” that exists between the government's branches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 xml:space="preserve">Primary sources of law 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Natural law school, legal realism, historical school, and legal positivism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Private law versus public law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08" w:type="dxa"/>
          </w:tcPr>
          <w:p w:rsidR="0045639E" w:rsidRPr="00C20FEC" w:rsidRDefault="0045639E" w:rsidP="000458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FEC">
              <w:rPr>
                <w:rFonts w:ascii="Times New Roman" w:hAnsi="Times New Roman" w:cs="Times New Roman"/>
                <w:i/>
                <w:sz w:val="24"/>
                <w:szCs w:val="24"/>
              </w:rPr>
              <w:t>Stare decisis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How many Justices must agree in order for a writ of certiorari to be granted?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 xml:space="preserve">The role of Congress concerning the judiciary 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 xml:space="preserve">Strict constructionists 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The New Deal and the courts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The chief justice and associate justices of the Supreme Court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 xml:space="preserve">Marbury v. Madison 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Illustrate the difference between judicial conservatives and judicial liberals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Federal versus state courts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Diversity jurisdiction.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The Supreme Court and a grant of certiorari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 xml:space="preserve">Jury selection 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 xml:space="preserve">Dismissing a juror 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Standing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 xml:space="preserve">The criminal burden of proof 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Members of the bar and discipline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Interrogatory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Default judgment against defendant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Depositions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A petit jury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Long-arm statutes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Legal privileges, such as attorney-client</w:t>
            </w:r>
          </w:p>
        </w:tc>
      </w:tr>
      <w:tr w:rsidR="0045639E" w:rsidRPr="0045639E" w:rsidTr="0045639E">
        <w:tc>
          <w:tcPr>
            <w:tcW w:w="82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08" w:type="dxa"/>
          </w:tcPr>
          <w:p w:rsidR="0045639E" w:rsidRPr="0045639E" w:rsidRDefault="0045639E" w:rsidP="0004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9E">
              <w:rPr>
                <w:rFonts w:ascii="Times New Roman" w:hAnsi="Times New Roman" w:cs="Times New Roman"/>
                <w:sz w:val="24"/>
                <w:szCs w:val="24"/>
              </w:rPr>
              <w:t>Ripe cases</w:t>
            </w:r>
          </w:p>
        </w:tc>
      </w:tr>
    </w:tbl>
    <w:p w:rsidR="001C45CF" w:rsidRDefault="001C45CF" w:rsidP="006509BD">
      <w:pPr>
        <w:rPr>
          <w:rFonts w:ascii="Times New Roman" w:hAnsi="Times New Roman" w:cs="Times New Roman"/>
          <w:sz w:val="24"/>
          <w:szCs w:val="24"/>
        </w:rPr>
        <w:sectPr w:rsidR="001C45CF" w:rsidSect="001C45C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6375B" w:rsidRPr="00422EC2" w:rsidRDefault="00B6375B" w:rsidP="006509BD">
      <w:pPr>
        <w:rPr>
          <w:rFonts w:ascii="Times New Roman" w:hAnsi="Times New Roman" w:cs="Times New Roman"/>
          <w:sz w:val="24"/>
          <w:szCs w:val="24"/>
        </w:rPr>
      </w:pPr>
    </w:p>
    <w:p w:rsidR="00B6375B" w:rsidRPr="001C45CF" w:rsidRDefault="001C45CF" w:rsidP="006509BD">
      <w:pPr>
        <w:rPr>
          <w:rFonts w:ascii="Times New Roman" w:hAnsi="Times New Roman" w:cs="Times New Roman"/>
          <w:b/>
          <w:sz w:val="24"/>
          <w:szCs w:val="24"/>
        </w:rPr>
      </w:pPr>
      <w:r w:rsidRPr="001C45CF">
        <w:rPr>
          <w:rFonts w:ascii="Times New Roman" w:hAnsi="Times New Roman" w:cs="Times New Roman"/>
          <w:b/>
          <w:sz w:val="24"/>
          <w:szCs w:val="24"/>
        </w:rPr>
        <w:t>Essay Questions – 20 points possible</w:t>
      </w:r>
    </w:p>
    <w:p w:rsidR="0045639E" w:rsidRDefault="0045639E" w:rsidP="00650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ask two essay questions from the following list.  Each question will be worth a maximum of 10 points.</w:t>
      </w:r>
    </w:p>
    <w:p w:rsidR="006509BD" w:rsidRPr="0045639E" w:rsidRDefault="006509BD" w:rsidP="004563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39E">
        <w:rPr>
          <w:rFonts w:ascii="Times New Roman" w:hAnsi="Times New Roman" w:cs="Times New Roman"/>
          <w:sz w:val="24"/>
          <w:szCs w:val="24"/>
        </w:rPr>
        <w:t>How does a court establish personal jurisdiction over a company that does business on the Internet?</w:t>
      </w:r>
    </w:p>
    <w:p w:rsidR="006509BD" w:rsidRPr="0045639E" w:rsidRDefault="006509BD" w:rsidP="004563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39E">
        <w:rPr>
          <w:rFonts w:ascii="Times New Roman" w:hAnsi="Times New Roman" w:cs="Times New Roman"/>
          <w:sz w:val="24"/>
          <w:szCs w:val="24"/>
        </w:rPr>
        <w:t>Why is the attorney-client privilege so important?</w:t>
      </w:r>
    </w:p>
    <w:p w:rsidR="006509BD" w:rsidRPr="0045639E" w:rsidRDefault="00B6375B" w:rsidP="004563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39E">
        <w:rPr>
          <w:rFonts w:ascii="Times New Roman" w:hAnsi="Times New Roman" w:cs="Times New Roman"/>
          <w:sz w:val="24"/>
          <w:szCs w:val="24"/>
        </w:rPr>
        <w:t>What is judicial review?</w:t>
      </w:r>
    </w:p>
    <w:p w:rsidR="006509BD" w:rsidRPr="0045639E" w:rsidRDefault="006509BD" w:rsidP="004563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39E">
        <w:rPr>
          <w:rFonts w:ascii="Times New Roman" w:hAnsi="Times New Roman" w:cs="Times New Roman"/>
          <w:sz w:val="24"/>
          <w:szCs w:val="24"/>
        </w:rPr>
        <w:t xml:space="preserve">What were the facts giving rise to </w:t>
      </w:r>
      <w:r w:rsidRPr="0045639E">
        <w:rPr>
          <w:rFonts w:ascii="Times New Roman" w:hAnsi="Times New Roman" w:cs="Times New Roman"/>
          <w:i/>
          <w:sz w:val="24"/>
          <w:szCs w:val="24"/>
        </w:rPr>
        <w:t>Marbury v. Madison</w:t>
      </w:r>
      <w:r w:rsidRPr="0045639E">
        <w:rPr>
          <w:rFonts w:ascii="Times New Roman" w:hAnsi="Times New Roman" w:cs="Times New Roman"/>
          <w:sz w:val="24"/>
          <w:szCs w:val="24"/>
        </w:rPr>
        <w:t>?</w:t>
      </w:r>
    </w:p>
    <w:p w:rsidR="006509BD" w:rsidRPr="0045639E" w:rsidRDefault="006509BD" w:rsidP="004563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39E">
        <w:rPr>
          <w:rFonts w:ascii="Times New Roman" w:hAnsi="Times New Roman" w:cs="Times New Roman"/>
          <w:sz w:val="24"/>
          <w:szCs w:val="24"/>
        </w:rPr>
        <w:t>Describe how the Congress can serve as a check on the judiciary.</w:t>
      </w:r>
    </w:p>
    <w:p w:rsidR="006509BD" w:rsidRPr="0045639E" w:rsidRDefault="006509BD" w:rsidP="004563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39E">
        <w:rPr>
          <w:rFonts w:ascii="Times New Roman" w:hAnsi="Times New Roman" w:cs="Times New Roman"/>
          <w:sz w:val="24"/>
          <w:szCs w:val="24"/>
        </w:rPr>
        <w:t>Discuss how the case of Elizabeth Eckford and the "Little Rock Nine" illustrates the concept of judicial review. In your analysis, include a discussion of the legal history leading to the Little Rock Nine case.</w:t>
      </w:r>
    </w:p>
    <w:p w:rsidR="00D34CC7" w:rsidRPr="0045639E" w:rsidRDefault="006509BD" w:rsidP="006509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39E">
        <w:rPr>
          <w:rFonts w:ascii="Times New Roman" w:hAnsi="Times New Roman" w:cs="Times New Roman"/>
          <w:sz w:val="24"/>
          <w:szCs w:val="24"/>
        </w:rPr>
        <w:t xml:space="preserve">Discuss the meaning of precedents and their importance to our legal system. In your answer, include a discussion of Arkansas cases </w:t>
      </w:r>
      <w:r w:rsidRPr="0045639E">
        <w:rPr>
          <w:rFonts w:ascii="Times New Roman" w:hAnsi="Times New Roman" w:cs="Times New Roman"/>
          <w:i/>
          <w:sz w:val="24"/>
          <w:szCs w:val="24"/>
        </w:rPr>
        <w:t>Shannon v. Wilson</w:t>
      </w:r>
      <w:r w:rsidRPr="0045639E">
        <w:rPr>
          <w:rFonts w:ascii="Times New Roman" w:hAnsi="Times New Roman" w:cs="Times New Roman"/>
          <w:sz w:val="24"/>
          <w:szCs w:val="24"/>
        </w:rPr>
        <w:t xml:space="preserve"> or </w:t>
      </w:r>
      <w:r w:rsidRPr="0045639E">
        <w:rPr>
          <w:rFonts w:ascii="Times New Roman" w:hAnsi="Times New Roman" w:cs="Times New Roman"/>
          <w:i/>
          <w:sz w:val="24"/>
          <w:szCs w:val="24"/>
        </w:rPr>
        <w:t>Jackson v. Cadillac Club</w:t>
      </w:r>
      <w:r w:rsidRPr="0045639E">
        <w:rPr>
          <w:rFonts w:ascii="Times New Roman" w:hAnsi="Times New Roman" w:cs="Times New Roman"/>
          <w:sz w:val="24"/>
          <w:szCs w:val="24"/>
        </w:rPr>
        <w:t>.</w:t>
      </w:r>
    </w:p>
    <w:sectPr w:rsidR="00D34CC7" w:rsidRPr="0045639E" w:rsidSect="001C45C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E15" w:rsidRDefault="00387E15" w:rsidP="00E778E2">
      <w:pPr>
        <w:spacing w:after="0" w:line="240" w:lineRule="auto"/>
      </w:pPr>
      <w:r>
        <w:separator/>
      </w:r>
    </w:p>
  </w:endnote>
  <w:endnote w:type="continuationSeparator" w:id="0">
    <w:p w:rsidR="00387E15" w:rsidRDefault="00387E15" w:rsidP="00E7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E15" w:rsidRDefault="00387E15" w:rsidP="00E778E2">
      <w:pPr>
        <w:spacing w:after="0" w:line="240" w:lineRule="auto"/>
      </w:pPr>
      <w:r>
        <w:separator/>
      </w:r>
    </w:p>
  </w:footnote>
  <w:footnote w:type="continuationSeparator" w:id="0">
    <w:p w:rsidR="00387E15" w:rsidRDefault="00387E15" w:rsidP="00E7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808080" w:themeColor="background1" w:themeShade="80"/>
        <w:spacing w:val="60"/>
      </w:rPr>
      <w:id w:val="-1415857061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E778E2" w:rsidRDefault="00E778E2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8A7" w:rsidRPr="00F418A7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E778E2" w:rsidRDefault="00E778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41C00"/>
    <w:multiLevelType w:val="hybridMultilevel"/>
    <w:tmpl w:val="BA30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75446"/>
    <w:multiLevelType w:val="multilevel"/>
    <w:tmpl w:val="A480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BD"/>
    <w:rsid w:val="001C45CF"/>
    <w:rsid w:val="00387E15"/>
    <w:rsid w:val="00422EC2"/>
    <w:rsid w:val="0045639E"/>
    <w:rsid w:val="0062120F"/>
    <w:rsid w:val="006509BD"/>
    <w:rsid w:val="007F48F6"/>
    <w:rsid w:val="008702DB"/>
    <w:rsid w:val="00B6375B"/>
    <w:rsid w:val="00C20FEC"/>
    <w:rsid w:val="00D34CC7"/>
    <w:rsid w:val="00E778E2"/>
    <w:rsid w:val="00F4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818004-4F41-435E-BA2C-5D44D5CD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7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8E2"/>
  </w:style>
  <w:style w:type="paragraph" w:styleId="Footer">
    <w:name w:val="footer"/>
    <w:basedOn w:val="Normal"/>
    <w:link w:val="FooterChar"/>
    <w:uiPriority w:val="99"/>
    <w:unhideWhenUsed/>
    <w:rsid w:val="00E77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8E2"/>
  </w:style>
  <w:style w:type="paragraph" w:styleId="ListParagraph">
    <w:name w:val="List Paragraph"/>
    <w:basedOn w:val="Normal"/>
    <w:uiPriority w:val="34"/>
    <w:qFormat/>
    <w:rsid w:val="0045639E"/>
    <w:pPr>
      <w:ind w:left="720"/>
      <w:contextualSpacing/>
    </w:pPr>
  </w:style>
  <w:style w:type="table" w:styleId="TableGrid">
    <w:name w:val="Table Grid"/>
    <w:basedOn w:val="TableNormal"/>
    <w:uiPriority w:val="59"/>
    <w:rsid w:val="00456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Pittman</dc:creator>
  <cp:lastModifiedBy>Jeff Pittman</cp:lastModifiedBy>
  <cp:revision>2</cp:revision>
  <dcterms:created xsi:type="dcterms:W3CDTF">2013-07-03T13:55:00Z</dcterms:created>
  <dcterms:modified xsi:type="dcterms:W3CDTF">2013-07-03T13:55:00Z</dcterms:modified>
</cp:coreProperties>
</file>