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42" w:rsidRDefault="000F1B42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COURSE OUTLINE</w:t>
      </w:r>
    </w:p>
    <w:p w:rsidR="000F1B42" w:rsidRDefault="000F1B42">
      <w:pPr>
        <w:pStyle w:val="Heading2"/>
        <w:spacing w:line="240" w:lineRule="exact"/>
      </w:pPr>
      <w:r>
        <w:t>Legal Environment of Business</w:t>
      </w:r>
    </w:p>
    <w:p w:rsidR="000F1B42" w:rsidRDefault="000F1B42">
      <w:pPr>
        <w:spacing w:line="240" w:lineRule="exact"/>
        <w:jc w:val="center"/>
        <w:rPr>
          <w:b/>
          <w:sz w:val="22"/>
        </w:rPr>
      </w:pPr>
      <w:r>
        <w:rPr>
          <w:b/>
          <w:sz w:val="22"/>
        </w:rPr>
        <w:t>LAW 2023</w:t>
      </w:r>
      <w:r w:rsidR="0078702F">
        <w:rPr>
          <w:b/>
          <w:sz w:val="22"/>
        </w:rPr>
        <w:t xml:space="preserve"> – </w:t>
      </w:r>
      <w:proofErr w:type="gramStart"/>
      <w:r w:rsidR="00D35130">
        <w:rPr>
          <w:b/>
          <w:sz w:val="22"/>
        </w:rPr>
        <w:t>Summer</w:t>
      </w:r>
      <w:proofErr w:type="gramEnd"/>
      <w:r w:rsidR="0068005D">
        <w:rPr>
          <w:b/>
          <w:sz w:val="22"/>
        </w:rPr>
        <w:t xml:space="preserve"> </w:t>
      </w:r>
      <w:r w:rsidR="00634737">
        <w:rPr>
          <w:b/>
          <w:sz w:val="22"/>
        </w:rPr>
        <w:t>201</w:t>
      </w:r>
      <w:r w:rsidR="00547ED6">
        <w:rPr>
          <w:b/>
          <w:sz w:val="22"/>
        </w:rPr>
        <w:t>3</w:t>
      </w:r>
    </w:p>
    <w:p w:rsidR="003614EE" w:rsidRDefault="003614EE">
      <w:pPr>
        <w:spacing w:line="240" w:lineRule="exact"/>
        <w:jc w:val="center"/>
        <w:rPr>
          <w:b/>
          <w:sz w:val="22"/>
        </w:rPr>
      </w:pPr>
    </w:p>
    <w:p w:rsidR="000F1B42" w:rsidRDefault="000F1B42">
      <w:pPr>
        <w:spacing w:line="240" w:lineRule="exact"/>
        <w:rPr>
          <w:b/>
          <w:sz w:val="22"/>
        </w:rPr>
      </w:pPr>
    </w:p>
    <w:p w:rsidR="00547ED6" w:rsidRDefault="00547ED6" w:rsidP="00547ED6">
      <w:pPr>
        <w:tabs>
          <w:tab w:val="left" w:pos="2880"/>
        </w:tabs>
        <w:rPr>
          <w:sz w:val="22"/>
        </w:rPr>
      </w:pPr>
      <w:r>
        <w:rPr>
          <w:sz w:val="22"/>
        </w:rPr>
        <w:t>Instruction by:</w:t>
      </w:r>
      <w:r>
        <w:rPr>
          <w:sz w:val="22"/>
        </w:rPr>
        <w:tab/>
        <w:t>Jeffrey Pittman, Professor of Business Law</w:t>
      </w:r>
    </w:p>
    <w:p w:rsidR="00547ED6" w:rsidRDefault="00547ED6" w:rsidP="00547ED6">
      <w:pPr>
        <w:tabs>
          <w:tab w:val="left" w:pos="2880"/>
        </w:tabs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Juris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Doctor &amp;</w:t>
      </w:r>
      <w:proofErr w:type="gramEnd"/>
      <w:r>
        <w:rPr>
          <w:sz w:val="22"/>
        </w:rPr>
        <w:t xml:space="preserve"> MBA -- University of Iowa</w:t>
      </w:r>
    </w:p>
    <w:p w:rsidR="00547ED6" w:rsidRDefault="00547ED6" w:rsidP="00547ED6">
      <w:pPr>
        <w:tabs>
          <w:tab w:val="left" w:pos="2880"/>
        </w:tabs>
        <w:rPr>
          <w:sz w:val="22"/>
        </w:rPr>
      </w:pPr>
      <w:r>
        <w:rPr>
          <w:sz w:val="22"/>
        </w:rPr>
        <w:t>Office:</w:t>
      </w:r>
      <w:r>
        <w:rPr>
          <w:sz w:val="22"/>
        </w:rPr>
        <w:tab/>
        <w:t>Room 424B, College of Business Building, ASU Jonesboro</w:t>
      </w:r>
    </w:p>
    <w:p w:rsidR="00547ED6" w:rsidRDefault="00547ED6" w:rsidP="00547ED6">
      <w:pPr>
        <w:tabs>
          <w:tab w:val="left" w:pos="2880"/>
        </w:tabs>
        <w:ind w:left="2880" w:hanging="2880"/>
        <w:rPr>
          <w:sz w:val="22"/>
        </w:rPr>
      </w:pPr>
      <w:r>
        <w:rPr>
          <w:sz w:val="22"/>
        </w:rPr>
        <w:t>Office Hours:</w:t>
      </w:r>
      <w:r>
        <w:rPr>
          <w:sz w:val="22"/>
        </w:rPr>
        <w:tab/>
      </w:r>
      <w:r w:rsidR="00D35130">
        <w:rPr>
          <w:sz w:val="22"/>
        </w:rPr>
        <w:t>B</w:t>
      </w:r>
      <w:r>
        <w:rPr>
          <w:sz w:val="22"/>
        </w:rPr>
        <w:t>y appointment</w:t>
      </w:r>
    </w:p>
    <w:p w:rsidR="00547ED6" w:rsidRDefault="00547ED6" w:rsidP="00547ED6">
      <w:pPr>
        <w:tabs>
          <w:tab w:val="left" w:pos="2880"/>
        </w:tabs>
        <w:ind w:left="2880" w:hanging="2880"/>
        <w:rPr>
          <w:sz w:val="22"/>
        </w:rPr>
      </w:pPr>
      <w:r>
        <w:rPr>
          <w:sz w:val="22"/>
        </w:rPr>
        <w:t>Telephone:</w:t>
      </w:r>
      <w:r>
        <w:rPr>
          <w:sz w:val="22"/>
        </w:rPr>
        <w:tab/>
        <w:t>Department of Economics and Finance- (870) 972-2280</w:t>
      </w:r>
    </w:p>
    <w:p w:rsidR="00547ED6" w:rsidRDefault="00547ED6" w:rsidP="00547ED6">
      <w:pPr>
        <w:tabs>
          <w:tab w:val="left" w:pos="2880"/>
        </w:tabs>
        <w:ind w:left="2880" w:hanging="2880"/>
        <w:rPr>
          <w:sz w:val="22"/>
        </w:rPr>
      </w:pPr>
      <w:r>
        <w:rPr>
          <w:sz w:val="22"/>
        </w:rPr>
        <w:tab/>
        <w:t>My desk phone, 972-2663; my cell phone, 926-7081</w:t>
      </w:r>
    </w:p>
    <w:p w:rsidR="0068005D" w:rsidRDefault="00547ED6" w:rsidP="00547ED6">
      <w:pPr>
        <w:rPr>
          <w:sz w:val="22"/>
        </w:rPr>
      </w:pPr>
      <w:r>
        <w:rPr>
          <w:sz w:val="22"/>
        </w:rPr>
        <w:t>E-mail Address: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pittman@astate.edu</w:t>
      </w:r>
    </w:p>
    <w:p w:rsidR="00596041" w:rsidRDefault="002230D6" w:rsidP="00596041">
      <w:pPr>
        <w:rPr>
          <w:sz w:val="22"/>
        </w:rPr>
      </w:pPr>
      <w:r>
        <w:rPr>
          <w:sz w:val="22"/>
        </w:rPr>
        <w:t>Web Address: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hyperlink r:id="rId9" w:history="1">
        <w:r w:rsidR="002C265A" w:rsidRPr="007A3C21">
          <w:rPr>
            <w:rStyle w:val="Hyperlink"/>
            <w:sz w:val="22"/>
          </w:rPr>
          <w:t>http://myweb.astate.edu/pittman</w:t>
        </w:r>
      </w:hyperlink>
    </w:p>
    <w:p w:rsidR="000F1B42" w:rsidRDefault="000F1B42">
      <w:pPr>
        <w:rPr>
          <w:sz w:val="22"/>
        </w:rPr>
      </w:pPr>
    </w:p>
    <w:p w:rsidR="000F1B42" w:rsidRDefault="00CC51D0">
      <w:pPr>
        <w:framePr w:hSpace="187" w:wrap="around" w:vAnchor="text" w:hAnchor="page" w:x="1902" w:y="1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2719070" cy="127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B42" w:rsidRDefault="000F1B42">
      <w:pPr>
        <w:rPr>
          <w:sz w:val="22"/>
        </w:rPr>
      </w:pPr>
    </w:p>
    <w:p w:rsidR="000F1B42" w:rsidRDefault="000F1B42">
      <w:pPr>
        <w:spacing w:line="240" w:lineRule="exact"/>
        <w:rPr>
          <w:b/>
          <w:i/>
          <w:sz w:val="22"/>
          <w:u w:val="single"/>
        </w:rPr>
      </w:pPr>
    </w:p>
    <w:p w:rsidR="000F1B42" w:rsidRDefault="000F1B42">
      <w:pPr>
        <w:spacing w:line="240" w:lineRule="exact"/>
        <w:rPr>
          <w:sz w:val="22"/>
        </w:rPr>
      </w:pPr>
      <w:r>
        <w:rPr>
          <w:b/>
          <w:i/>
          <w:sz w:val="22"/>
          <w:u w:val="single"/>
        </w:rPr>
        <w:t>Course Materials</w:t>
      </w:r>
    </w:p>
    <w:p w:rsidR="000F1B42" w:rsidRDefault="00BF304B">
      <w:pPr>
        <w:spacing w:line="240" w:lineRule="exact"/>
        <w:rPr>
          <w:sz w:val="22"/>
        </w:rPr>
      </w:pPr>
      <w:r>
        <w:rPr>
          <w:sz w:val="22"/>
        </w:rPr>
        <w:t>Lau, Terence and Lisa Johnson</w:t>
      </w:r>
      <w:r w:rsidR="00235196">
        <w:rPr>
          <w:sz w:val="22"/>
        </w:rPr>
        <w:t>,</w:t>
      </w:r>
      <w:r w:rsidR="000F1B42">
        <w:rPr>
          <w:sz w:val="22"/>
        </w:rPr>
        <w:t xml:space="preserve"> </w:t>
      </w:r>
      <w:r w:rsidRPr="00BF304B">
        <w:rPr>
          <w:b/>
          <w:sz w:val="22"/>
        </w:rPr>
        <w:t>The Legal Environment of Business</w:t>
      </w:r>
      <w:r w:rsidR="00235196">
        <w:rPr>
          <w:b/>
          <w:sz w:val="22"/>
        </w:rPr>
        <w:t>,</w:t>
      </w:r>
      <w:r w:rsidRPr="00BF304B">
        <w:rPr>
          <w:sz w:val="22"/>
        </w:rPr>
        <w:t xml:space="preserve"> </w:t>
      </w:r>
      <w:r>
        <w:rPr>
          <w:sz w:val="22"/>
        </w:rPr>
        <w:t>Flat World Knowledge</w:t>
      </w:r>
      <w:r w:rsidR="000F1B42">
        <w:rPr>
          <w:sz w:val="22"/>
        </w:rPr>
        <w:t>, 20</w:t>
      </w:r>
      <w:r>
        <w:rPr>
          <w:sz w:val="22"/>
        </w:rPr>
        <w:t>11</w:t>
      </w:r>
      <w:r w:rsidR="000F1B42">
        <w:rPr>
          <w:sz w:val="22"/>
        </w:rPr>
        <w:t>.</w:t>
      </w:r>
      <w:r w:rsidR="006F4F6A">
        <w:rPr>
          <w:sz w:val="22"/>
        </w:rPr>
        <w:t xml:space="preserve">  See my website (above address) for textbook information.</w:t>
      </w:r>
    </w:p>
    <w:p w:rsidR="000F1B42" w:rsidRDefault="000F1B42">
      <w:pPr>
        <w:spacing w:line="240" w:lineRule="exact"/>
        <w:rPr>
          <w:sz w:val="22"/>
        </w:rPr>
      </w:pPr>
    </w:p>
    <w:p w:rsidR="000F1B42" w:rsidRDefault="000F1B42">
      <w:pPr>
        <w:spacing w:line="240" w:lineRule="exact"/>
        <w:rPr>
          <w:sz w:val="22"/>
        </w:rPr>
      </w:pPr>
      <w:r>
        <w:rPr>
          <w:b/>
          <w:i/>
          <w:sz w:val="22"/>
          <w:u w:val="single"/>
        </w:rPr>
        <w:t>Course Objectives</w:t>
      </w:r>
    </w:p>
    <w:p w:rsidR="000F1B42" w:rsidRDefault="000F1B42">
      <w:pPr>
        <w:pStyle w:val="BodyText2"/>
        <w:rPr>
          <w:sz w:val="22"/>
        </w:rPr>
      </w:pPr>
      <w:r>
        <w:rPr>
          <w:sz w:val="22"/>
        </w:rPr>
        <w:t xml:space="preserve">The </w:t>
      </w:r>
      <w:r>
        <w:rPr>
          <w:i/>
          <w:iCs/>
          <w:sz w:val="22"/>
        </w:rPr>
        <w:t>overall</w:t>
      </w:r>
      <w:r>
        <w:rPr>
          <w:sz w:val="22"/>
        </w:rPr>
        <w:t xml:space="preserve"> course objective is to learn.  </w:t>
      </w:r>
      <w:r w:rsidR="00C7239A">
        <w:rPr>
          <w:sz w:val="22"/>
        </w:rPr>
        <w:t>L</w:t>
      </w:r>
      <w:r>
        <w:rPr>
          <w:sz w:val="22"/>
        </w:rPr>
        <w:t xml:space="preserve">earning fosters self-discipline, alters attitudes and values, and makes future learning easier.  Further, a learned individual will be equipped better to </w:t>
      </w:r>
      <w:r w:rsidR="00473A39">
        <w:rPr>
          <w:sz w:val="22"/>
        </w:rPr>
        <w:t>relearn</w:t>
      </w:r>
      <w:r>
        <w:rPr>
          <w:sz w:val="22"/>
        </w:rPr>
        <w:t xml:space="preserve"> forgotten material than an individual ignorant of the nature or existence of that material.</w:t>
      </w:r>
    </w:p>
    <w:p w:rsidR="000F1B42" w:rsidRDefault="000F1B42">
      <w:pPr>
        <w:spacing w:line="240" w:lineRule="exact"/>
        <w:rPr>
          <w:sz w:val="22"/>
        </w:rPr>
      </w:pPr>
    </w:p>
    <w:p w:rsidR="000F1B42" w:rsidRDefault="00CC51D0">
      <w:pPr>
        <w:framePr w:hSpace="180" w:wrap="around" w:vAnchor="text" w:hAnchor="page" w:x="8191" w:y="25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1610995" cy="1259840"/>
            <wp:effectExtent l="0" t="0" r="8255" b="0"/>
            <wp:docPr id="2" name="Picture 2" descr="j017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742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B42" w:rsidRDefault="000F1B42">
      <w:pPr>
        <w:spacing w:line="240" w:lineRule="exact"/>
        <w:rPr>
          <w:sz w:val="22"/>
        </w:rPr>
      </w:pPr>
      <w:r>
        <w:rPr>
          <w:sz w:val="22"/>
        </w:rPr>
        <w:t xml:space="preserve">Our </w:t>
      </w:r>
      <w:r>
        <w:rPr>
          <w:i/>
          <w:iCs/>
          <w:sz w:val="22"/>
        </w:rPr>
        <w:t>general</w:t>
      </w:r>
      <w:r>
        <w:rPr>
          <w:sz w:val="22"/>
        </w:rPr>
        <w:t xml:space="preserve"> course objectives are:</w:t>
      </w:r>
    </w:p>
    <w:p w:rsidR="000F1B42" w:rsidRDefault="000F1B42">
      <w:pPr>
        <w:spacing w:line="240" w:lineRule="exact"/>
        <w:ind w:firstLine="288"/>
        <w:rPr>
          <w:sz w:val="22"/>
        </w:rPr>
      </w:pPr>
      <w:r>
        <w:rPr>
          <w:sz w:val="22"/>
        </w:rPr>
        <w:t xml:space="preserve">1.  To gain an understanding of </w:t>
      </w:r>
      <w:r>
        <w:rPr>
          <w:b/>
          <w:bCs/>
          <w:sz w:val="22"/>
        </w:rPr>
        <w:t>legal and regulatory constraints</w:t>
      </w:r>
      <w:r>
        <w:rPr>
          <w:sz w:val="22"/>
        </w:rPr>
        <w:t xml:space="preserve"> on business decision-making, allowing managers to maximize profits within these constraints.  </w:t>
      </w:r>
    </w:p>
    <w:p w:rsidR="000F1B42" w:rsidRDefault="000F1B42">
      <w:pPr>
        <w:spacing w:line="240" w:lineRule="exact"/>
        <w:ind w:firstLine="288"/>
        <w:rPr>
          <w:sz w:val="22"/>
        </w:rPr>
      </w:pPr>
      <w:r>
        <w:rPr>
          <w:sz w:val="22"/>
        </w:rPr>
        <w:t xml:space="preserve">2.  To expose future business managers and other professionals to sufficient </w:t>
      </w:r>
      <w:r>
        <w:rPr>
          <w:b/>
          <w:bCs/>
          <w:sz w:val="22"/>
        </w:rPr>
        <w:t>law and ethics</w:t>
      </w:r>
      <w:r>
        <w:rPr>
          <w:sz w:val="22"/>
        </w:rPr>
        <w:t xml:space="preserve"> so they can recognize and avoid potential problems, seeking competent advice when necessary.</w:t>
      </w:r>
    </w:p>
    <w:p w:rsidR="000F1B42" w:rsidRDefault="000F1B42">
      <w:pPr>
        <w:spacing w:line="240" w:lineRule="exact"/>
        <w:ind w:firstLine="288"/>
        <w:rPr>
          <w:sz w:val="22"/>
        </w:rPr>
      </w:pPr>
      <w:r>
        <w:rPr>
          <w:sz w:val="22"/>
        </w:rPr>
        <w:t xml:space="preserve">3.  To practice </w:t>
      </w:r>
      <w:r>
        <w:rPr>
          <w:b/>
          <w:bCs/>
          <w:sz w:val="22"/>
        </w:rPr>
        <w:t>critical analysis, writing, and oral communication skills</w:t>
      </w:r>
      <w:r>
        <w:rPr>
          <w:sz w:val="22"/>
        </w:rPr>
        <w:t>.</w:t>
      </w:r>
    </w:p>
    <w:p w:rsidR="000F1B42" w:rsidRDefault="000F1B42">
      <w:pPr>
        <w:spacing w:line="240" w:lineRule="exact"/>
        <w:ind w:firstLine="288"/>
        <w:rPr>
          <w:sz w:val="22"/>
        </w:rPr>
      </w:pPr>
      <w:r>
        <w:rPr>
          <w:sz w:val="22"/>
        </w:rPr>
        <w:t xml:space="preserve">4. To understand the laws </w:t>
      </w:r>
      <w:r w:rsidR="00C7239A">
        <w:rPr>
          <w:sz w:val="22"/>
        </w:rPr>
        <w:t>on</w:t>
      </w:r>
      <w:r>
        <w:rPr>
          <w:sz w:val="22"/>
        </w:rPr>
        <w:t xml:space="preserve"> </w:t>
      </w:r>
      <w:r>
        <w:rPr>
          <w:b/>
          <w:bCs/>
          <w:sz w:val="22"/>
        </w:rPr>
        <w:t>demographic diversity</w:t>
      </w:r>
      <w:r>
        <w:rPr>
          <w:sz w:val="22"/>
        </w:rPr>
        <w:t xml:space="preserve"> in employment.</w:t>
      </w:r>
    </w:p>
    <w:p w:rsidR="000F1B42" w:rsidRDefault="000F1B42">
      <w:pPr>
        <w:spacing w:line="240" w:lineRule="exact"/>
        <w:rPr>
          <w:sz w:val="22"/>
        </w:rPr>
      </w:pPr>
    </w:p>
    <w:p w:rsidR="000F1B42" w:rsidRDefault="000F1B42" w:rsidP="00573CB1">
      <w:pPr>
        <w:pStyle w:val="BodyText"/>
        <w:tabs>
          <w:tab w:val="left" w:pos="5760"/>
        </w:tabs>
      </w:pPr>
      <w:r>
        <w:t>Beyond my course objectives, you should identify your personal goals.  What is your course grade objective?  What learning goals for the course would you add?  I urge you to push yourself, setting challenging goals</w:t>
      </w:r>
      <w:r w:rsidR="00F05D33">
        <w:t>.</w:t>
      </w:r>
      <w:r>
        <w:t xml:space="preserve">  You can </w:t>
      </w:r>
      <w:r w:rsidR="00C7239A">
        <w:t>perform</w:t>
      </w:r>
      <w:r>
        <w:t xml:space="preserve"> your objectives and my objectives only if you are willing to invest </w:t>
      </w:r>
      <w:r w:rsidR="0033796D">
        <w:t>the</w:t>
      </w:r>
      <w:r>
        <w:t xml:space="preserve"> time necessary to </w:t>
      </w:r>
      <w:r w:rsidRPr="00573CB1">
        <w:rPr>
          <w:szCs w:val="22"/>
        </w:rPr>
        <w:t>succeed</w:t>
      </w:r>
      <w:r>
        <w:t>.  The general rule used in colleges and universities in America</w:t>
      </w:r>
      <w:r w:rsidR="00437070">
        <w:t xml:space="preserve"> is that </w:t>
      </w:r>
      <w:r w:rsidR="00473A39">
        <w:t xml:space="preserve">you need </w:t>
      </w:r>
      <w:r w:rsidR="00437070">
        <w:t>two</w:t>
      </w:r>
      <w:r w:rsidR="001D7733">
        <w:t xml:space="preserve"> to </w:t>
      </w:r>
      <w:r w:rsidR="00437070">
        <w:t xml:space="preserve">three </w:t>
      </w:r>
      <w:r>
        <w:t xml:space="preserve">hours of study for each hour of class time.  I know each of you can succeed and I am eager to </w:t>
      </w:r>
      <w:r w:rsidR="00F33D52">
        <w:t>help</w:t>
      </w:r>
      <w:r>
        <w:t>.</w:t>
      </w:r>
    </w:p>
    <w:p w:rsidR="000F1B42" w:rsidRDefault="000F1B42">
      <w:pPr>
        <w:spacing w:line="240" w:lineRule="exact"/>
        <w:rPr>
          <w:b/>
          <w:i/>
          <w:sz w:val="22"/>
          <w:u w:val="single"/>
        </w:rPr>
      </w:pPr>
    </w:p>
    <w:p w:rsidR="000F1B42" w:rsidRDefault="000F1B42">
      <w:pPr>
        <w:spacing w:line="240" w:lineRule="exact"/>
        <w:rPr>
          <w:sz w:val="22"/>
        </w:rPr>
      </w:pPr>
      <w:r>
        <w:rPr>
          <w:b/>
          <w:i/>
          <w:sz w:val="22"/>
          <w:u w:val="single"/>
        </w:rPr>
        <w:t>Teaching Philosophy</w:t>
      </w:r>
    </w:p>
    <w:p w:rsidR="000F1B42" w:rsidRDefault="000F1B42">
      <w:pPr>
        <w:pStyle w:val="BodyText"/>
      </w:pPr>
      <w:r>
        <w:t xml:space="preserve">I consider it a privilege to be a teacher and serving as your </w:t>
      </w:r>
      <w:r w:rsidR="00F33D52">
        <w:t>adviser</w:t>
      </w:r>
      <w:r>
        <w:t xml:space="preserve"> in this course.  I owe each of you a professional duty, including thorough class preparation, personal courtesy, availability, prompt feedback on assignments, and a reasonable grading procedure.  The college environment also requires professionalism on your part as students.  Professionalism here includes </w:t>
      </w:r>
      <w:r w:rsidR="00F33D52">
        <w:t>suitable</w:t>
      </w:r>
      <w:r>
        <w:t xml:space="preserve"> class preparation, on-time class attendance, and </w:t>
      </w:r>
      <w:r w:rsidR="00F33D52">
        <w:t>proper</w:t>
      </w:r>
      <w:r>
        <w:t xml:space="preserve"> in-class behavior.</w:t>
      </w:r>
      <w:r w:rsidR="00560F0E">
        <w:t xml:space="preserve">  </w:t>
      </w:r>
    </w:p>
    <w:p w:rsidR="000F1B42" w:rsidRDefault="000F1B42">
      <w:pPr>
        <w:spacing w:line="240" w:lineRule="exact"/>
        <w:rPr>
          <w:sz w:val="22"/>
        </w:rPr>
      </w:pPr>
    </w:p>
    <w:p w:rsidR="000F1B42" w:rsidRDefault="000F1B42">
      <w:pPr>
        <w:spacing w:line="240" w:lineRule="exact"/>
        <w:rPr>
          <w:sz w:val="22"/>
        </w:rPr>
      </w:pPr>
      <w:r>
        <w:rPr>
          <w:sz w:val="22"/>
        </w:rPr>
        <w:t>Regardless of my efforts in this course, learning will only come through your work and active participation.  I understand that you have different constraints affecting your performance</w:t>
      </w:r>
      <w:r w:rsidR="00F33D52">
        <w:rPr>
          <w:sz w:val="22"/>
        </w:rPr>
        <w:t xml:space="preserve">, such as </w:t>
      </w:r>
      <w:r>
        <w:rPr>
          <w:sz w:val="22"/>
        </w:rPr>
        <w:t xml:space="preserve">families, employment, </w:t>
      </w:r>
      <w:r w:rsidR="00F33D52">
        <w:rPr>
          <w:sz w:val="22"/>
        </w:rPr>
        <w:t xml:space="preserve">and </w:t>
      </w:r>
      <w:r>
        <w:rPr>
          <w:sz w:val="22"/>
        </w:rPr>
        <w:t xml:space="preserve">other courses.  Just give your best effort.  </w:t>
      </w:r>
      <w:r w:rsidR="006F4F6A">
        <w:rPr>
          <w:b/>
          <w:sz w:val="22"/>
        </w:rPr>
        <w:t>Please contact me</w:t>
      </w:r>
      <w:r>
        <w:rPr>
          <w:b/>
          <w:sz w:val="22"/>
        </w:rPr>
        <w:t xml:space="preserve"> if you have any problems throughout the term.</w:t>
      </w:r>
    </w:p>
    <w:p w:rsidR="000F1B42" w:rsidRDefault="000F1B42">
      <w:pPr>
        <w:spacing w:line="240" w:lineRule="exact"/>
        <w:rPr>
          <w:b/>
          <w:i/>
          <w:sz w:val="22"/>
          <w:u w:val="single"/>
        </w:rPr>
      </w:pPr>
    </w:p>
    <w:p w:rsidR="000F1B42" w:rsidRDefault="000F1B42">
      <w:pPr>
        <w:spacing w:line="240" w:lineRule="exact"/>
        <w:rPr>
          <w:sz w:val="22"/>
        </w:rPr>
      </w:pPr>
      <w:r>
        <w:rPr>
          <w:b/>
          <w:i/>
          <w:sz w:val="22"/>
          <w:u w:val="single"/>
        </w:rPr>
        <w:lastRenderedPageBreak/>
        <w:t>Assignments</w:t>
      </w:r>
    </w:p>
    <w:p w:rsidR="000F1B42" w:rsidRDefault="000F1B42">
      <w:pPr>
        <w:spacing w:line="240" w:lineRule="exact"/>
        <w:rPr>
          <w:b/>
          <w:sz w:val="22"/>
        </w:rPr>
      </w:pPr>
      <w:r>
        <w:rPr>
          <w:b/>
          <w:sz w:val="22"/>
        </w:rPr>
        <w:t>A.  Topic coverage and tests</w:t>
      </w:r>
    </w:p>
    <w:p w:rsidR="000F1B42" w:rsidRDefault="0004458D">
      <w:pPr>
        <w:spacing w:line="240" w:lineRule="exact"/>
        <w:rPr>
          <w:sz w:val="22"/>
        </w:rPr>
      </w:pPr>
      <w:r>
        <w:rPr>
          <w:sz w:val="22"/>
        </w:rPr>
        <w:t>I draw q</w:t>
      </w:r>
      <w:r w:rsidR="00F33D52">
        <w:rPr>
          <w:sz w:val="22"/>
        </w:rPr>
        <w:t>uestions</w:t>
      </w:r>
      <w:r w:rsidR="000F1B42">
        <w:rPr>
          <w:sz w:val="22"/>
        </w:rPr>
        <w:t xml:space="preserve"> for each examination from </w:t>
      </w:r>
      <w:r w:rsidR="000F1B42">
        <w:rPr>
          <w:b/>
          <w:bCs/>
          <w:sz w:val="22"/>
        </w:rPr>
        <w:t>a)</w:t>
      </w:r>
      <w:r w:rsidR="000F1B42">
        <w:rPr>
          <w:sz w:val="22"/>
        </w:rPr>
        <w:t xml:space="preserve"> class discussions, </w:t>
      </w:r>
      <w:r w:rsidR="000F1B42">
        <w:rPr>
          <w:b/>
          <w:bCs/>
          <w:sz w:val="22"/>
        </w:rPr>
        <w:t>b)</w:t>
      </w:r>
      <w:r w:rsidR="00235196">
        <w:rPr>
          <w:sz w:val="22"/>
        </w:rPr>
        <w:t xml:space="preserve"> items posted to my website</w:t>
      </w:r>
      <w:r w:rsidR="00BF451B">
        <w:rPr>
          <w:sz w:val="22"/>
        </w:rPr>
        <w:t>,</w:t>
      </w:r>
      <w:r w:rsidR="000F1B42">
        <w:rPr>
          <w:sz w:val="22"/>
        </w:rPr>
        <w:t xml:space="preserve"> </w:t>
      </w:r>
      <w:r w:rsidR="00F33D52" w:rsidRPr="00BF451B">
        <w:rPr>
          <w:b/>
          <w:sz w:val="22"/>
        </w:rPr>
        <w:t>c)</w:t>
      </w:r>
      <w:r w:rsidR="00F33D52">
        <w:rPr>
          <w:sz w:val="22"/>
        </w:rPr>
        <w:t xml:space="preserve"> </w:t>
      </w:r>
      <w:r w:rsidR="000F1B42">
        <w:rPr>
          <w:sz w:val="22"/>
        </w:rPr>
        <w:t>and</w:t>
      </w:r>
      <w:r w:rsidR="000F1B42">
        <w:rPr>
          <w:b/>
          <w:bCs/>
          <w:sz w:val="22"/>
        </w:rPr>
        <w:t xml:space="preserve"> </w:t>
      </w:r>
      <w:r w:rsidR="000F1B42">
        <w:rPr>
          <w:sz w:val="22"/>
        </w:rPr>
        <w:t>the following text</w:t>
      </w:r>
      <w:r w:rsidR="00235196">
        <w:rPr>
          <w:sz w:val="22"/>
        </w:rPr>
        <w:t>book</w:t>
      </w:r>
      <w:r w:rsidR="000F1B42">
        <w:rPr>
          <w:sz w:val="22"/>
        </w:rPr>
        <w:t xml:space="preserve"> coverage</w:t>
      </w:r>
      <w:r w:rsidR="00235196">
        <w:rPr>
          <w:sz w:val="22"/>
        </w:rPr>
        <w:t>:</w:t>
      </w:r>
    </w:p>
    <w:p w:rsidR="000F1B42" w:rsidRDefault="000F1B42" w:rsidP="00437070">
      <w:pPr>
        <w:tabs>
          <w:tab w:val="left" w:pos="4175"/>
        </w:tabs>
        <w:spacing w:line="240" w:lineRule="exact"/>
        <w:rPr>
          <w:sz w:val="22"/>
        </w:rPr>
      </w:pPr>
    </w:p>
    <w:p w:rsidR="00AE6998" w:rsidRDefault="00AE6998" w:rsidP="00AE6998">
      <w:pPr>
        <w:rPr>
          <w:i/>
          <w:sz w:val="22"/>
        </w:rPr>
      </w:pPr>
      <w:r>
        <w:rPr>
          <w:i/>
          <w:sz w:val="22"/>
        </w:rPr>
        <w:t xml:space="preserve">Period 1: </w:t>
      </w:r>
      <w:r w:rsidR="00C71348">
        <w:rPr>
          <w:i/>
          <w:sz w:val="22"/>
        </w:rPr>
        <w:t>July 1 – July 8</w:t>
      </w:r>
    </w:p>
    <w:p w:rsidR="000F1B42" w:rsidRDefault="000F1B42">
      <w:pPr>
        <w:spacing w:line="240" w:lineRule="exact"/>
        <w:rPr>
          <w:sz w:val="22"/>
        </w:rPr>
      </w:pPr>
      <w:r>
        <w:rPr>
          <w:sz w:val="22"/>
        </w:rPr>
        <w:t xml:space="preserve">Chapter 1 </w:t>
      </w:r>
      <w:r w:rsidR="002A5928">
        <w:rPr>
          <w:sz w:val="22"/>
        </w:rPr>
        <w:t>–</w:t>
      </w:r>
      <w:r>
        <w:rPr>
          <w:sz w:val="22"/>
        </w:rPr>
        <w:t xml:space="preserve"> </w:t>
      </w:r>
      <w:r w:rsidR="006F4F6A">
        <w:rPr>
          <w:sz w:val="22"/>
        </w:rPr>
        <w:t>Introduction to Law</w:t>
      </w:r>
    </w:p>
    <w:p w:rsidR="000F1B42" w:rsidRDefault="000F1B42">
      <w:pPr>
        <w:spacing w:line="240" w:lineRule="exact"/>
        <w:rPr>
          <w:sz w:val="22"/>
        </w:rPr>
      </w:pPr>
      <w:r>
        <w:rPr>
          <w:sz w:val="22"/>
        </w:rPr>
        <w:t xml:space="preserve">Chapter 2 </w:t>
      </w:r>
      <w:r w:rsidR="002A5928">
        <w:rPr>
          <w:sz w:val="22"/>
        </w:rPr>
        <w:t>–</w:t>
      </w:r>
      <w:r>
        <w:rPr>
          <w:sz w:val="22"/>
        </w:rPr>
        <w:t xml:space="preserve"> </w:t>
      </w:r>
      <w:r w:rsidR="002A5928">
        <w:rPr>
          <w:sz w:val="22"/>
        </w:rPr>
        <w:t>The Court System</w:t>
      </w:r>
    </w:p>
    <w:p w:rsidR="000F1B42" w:rsidRDefault="000F1B42">
      <w:pPr>
        <w:spacing w:line="240" w:lineRule="exact"/>
        <w:rPr>
          <w:sz w:val="22"/>
        </w:rPr>
      </w:pPr>
      <w:r>
        <w:rPr>
          <w:sz w:val="22"/>
        </w:rPr>
        <w:t xml:space="preserve">Chapter 3 </w:t>
      </w:r>
      <w:r w:rsidR="002A5928">
        <w:rPr>
          <w:sz w:val="22"/>
        </w:rPr>
        <w:t>–</w:t>
      </w:r>
      <w:r>
        <w:rPr>
          <w:sz w:val="22"/>
        </w:rPr>
        <w:t xml:space="preserve"> </w:t>
      </w:r>
      <w:r w:rsidR="006F4F6A">
        <w:rPr>
          <w:sz w:val="22"/>
        </w:rPr>
        <w:t>Litigation</w:t>
      </w:r>
    </w:p>
    <w:p w:rsidR="00AE6998" w:rsidRDefault="000F1B42" w:rsidP="00AE6998">
      <w:pPr>
        <w:rPr>
          <w:b/>
          <w:sz w:val="22"/>
        </w:rPr>
      </w:pPr>
      <w:r>
        <w:rPr>
          <w:b/>
          <w:sz w:val="22"/>
        </w:rPr>
        <w:tab/>
      </w:r>
      <w:r w:rsidR="00AE6998">
        <w:rPr>
          <w:b/>
          <w:sz w:val="22"/>
        </w:rPr>
        <w:t xml:space="preserve">Test #1 – </w:t>
      </w:r>
      <w:r w:rsidR="00C71348">
        <w:rPr>
          <w:b/>
          <w:sz w:val="22"/>
        </w:rPr>
        <w:t>Tuesday, July 9</w:t>
      </w:r>
    </w:p>
    <w:p w:rsidR="00AE6998" w:rsidRDefault="00AE6998" w:rsidP="00AE6998">
      <w:pPr>
        <w:rPr>
          <w:i/>
          <w:sz w:val="22"/>
        </w:rPr>
      </w:pPr>
    </w:p>
    <w:p w:rsidR="00AE6998" w:rsidRDefault="00AE6998" w:rsidP="00AE6998">
      <w:pPr>
        <w:rPr>
          <w:i/>
          <w:sz w:val="22"/>
        </w:rPr>
      </w:pPr>
      <w:r>
        <w:rPr>
          <w:i/>
          <w:sz w:val="22"/>
        </w:rPr>
        <w:t xml:space="preserve">Period 2: </w:t>
      </w:r>
      <w:r w:rsidR="00C71348">
        <w:rPr>
          <w:i/>
          <w:sz w:val="22"/>
        </w:rPr>
        <w:t>July 10 – July 16</w:t>
      </w:r>
    </w:p>
    <w:p w:rsidR="009F31B8" w:rsidRDefault="009F31B8" w:rsidP="00AE6998">
      <w:pPr>
        <w:rPr>
          <w:sz w:val="22"/>
        </w:rPr>
      </w:pPr>
      <w:r>
        <w:rPr>
          <w:sz w:val="22"/>
        </w:rPr>
        <w:t xml:space="preserve">Chapter 4 – </w:t>
      </w:r>
      <w:r w:rsidR="006F4F6A">
        <w:rPr>
          <w:sz w:val="22"/>
        </w:rPr>
        <w:t>Alternative Dispute Resolution</w:t>
      </w:r>
    </w:p>
    <w:p w:rsidR="000F1B42" w:rsidRDefault="000F1B42">
      <w:pPr>
        <w:spacing w:line="240" w:lineRule="exact"/>
        <w:rPr>
          <w:sz w:val="22"/>
        </w:rPr>
      </w:pPr>
      <w:r>
        <w:rPr>
          <w:sz w:val="22"/>
        </w:rPr>
        <w:t xml:space="preserve">Chapter </w:t>
      </w:r>
      <w:r w:rsidR="00E13C52">
        <w:rPr>
          <w:sz w:val="22"/>
        </w:rPr>
        <w:t>5</w:t>
      </w:r>
      <w:r>
        <w:rPr>
          <w:sz w:val="22"/>
        </w:rPr>
        <w:t xml:space="preserve"> </w:t>
      </w:r>
      <w:r w:rsidR="00E13C52">
        <w:rPr>
          <w:sz w:val="22"/>
        </w:rPr>
        <w:t>–</w:t>
      </w:r>
      <w:r>
        <w:rPr>
          <w:sz w:val="22"/>
        </w:rPr>
        <w:t xml:space="preserve"> </w:t>
      </w:r>
      <w:r w:rsidR="006F4F6A">
        <w:rPr>
          <w:sz w:val="22"/>
        </w:rPr>
        <w:t xml:space="preserve">The </w:t>
      </w:r>
      <w:r w:rsidR="00E13C52">
        <w:rPr>
          <w:sz w:val="22"/>
        </w:rPr>
        <w:t>Constitution</w:t>
      </w:r>
    </w:p>
    <w:p w:rsidR="000F1B42" w:rsidRDefault="000F1B42">
      <w:pPr>
        <w:spacing w:line="240" w:lineRule="exact"/>
        <w:rPr>
          <w:sz w:val="22"/>
        </w:rPr>
      </w:pPr>
      <w:r>
        <w:rPr>
          <w:sz w:val="22"/>
        </w:rPr>
        <w:t xml:space="preserve">Chapter </w:t>
      </w:r>
      <w:r w:rsidR="006F4F6A">
        <w:rPr>
          <w:sz w:val="22"/>
        </w:rPr>
        <w:t>6</w:t>
      </w:r>
      <w:r>
        <w:rPr>
          <w:sz w:val="22"/>
        </w:rPr>
        <w:t xml:space="preserve"> </w:t>
      </w:r>
      <w:r w:rsidR="00E13C52">
        <w:rPr>
          <w:sz w:val="22"/>
        </w:rPr>
        <w:t>–</w:t>
      </w:r>
      <w:r>
        <w:rPr>
          <w:sz w:val="22"/>
        </w:rPr>
        <w:t xml:space="preserve"> </w:t>
      </w:r>
      <w:r w:rsidR="00E13C52">
        <w:rPr>
          <w:sz w:val="22"/>
        </w:rPr>
        <w:t>Contract</w:t>
      </w:r>
      <w:r w:rsidR="006F4F6A">
        <w:rPr>
          <w:sz w:val="22"/>
        </w:rPr>
        <w:t>s</w:t>
      </w:r>
    </w:p>
    <w:p w:rsidR="00AE6998" w:rsidRDefault="000F1B42" w:rsidP="00AE6998">
      <w:pPr>
        <w:rPr>
          <w:b/>
          <w:sz w:val="22"/>
        </w:rPr>
      </w:pPr>
      <w:r>
        <w:rPr>
          <w:b/>
          <w:sz w:val="22"/>
        </w:rPr>
        <w:tab/>
      </w:r>
      <w:r w:rsidR="00AE6998">
        <w:rPr>
          <w:b/>
          <w:sz w:val="22"/>
        </w:rPr>
        <w:t xml:space="preserve">Test #2 – </w:t>
      </w:r>
      <w:r w:rsidR="00C71348">
        <w:rPr>
          <w:b/>
          <w:sz w:val="22"/>
        </w:rPr>
        <w:t>Wednesday, July 17</w:t>
      </w:r>
    </w:p>
    <w:p w:rsidR="00AE6998" w:rsidRPr="003F59C0" w:rsidRDefault="00AE6998" w:rsidP="00AE6998">
      <w:pPr>
        <w:tabs>
          <w:tab w:val="left" w:pos="6137"/>
        </w:tabs>
        <w:spacing w:line="240" w:lineRule="exact"/>
        <w:rPr>
          <w:sz w:val="22"/>
        </w:rPr>
      </w:pPr>
    </w:p>
    <w:p w:rsidR="00AE6998" w:rsidRDefault="00AE6998" w:rsidP="00AE6998">
      <w:pPr>
        <w:rPr>
          <w:i/>
          <w:sz w:val="22"/>
        </w:rPr>
      </w:pPr>
      <w:r>
        <w:rPr>
          <w:i/>
          <w:sz w:val="22"/>
        </w:rPr>
        <w:t xml:space="preserve">Period 3: </w:t>
      </w:r>
      <w:r w:rsidR="00C71348">
        <w:rPr>
          <w:i/>
          <w:sz w:val="22"/>
        </w:rPr>
        <w:t>July 18 – July 24</w:t>
      </w:r>
    </w:p>
    <w:p w:rsidR="009F31B8" w:rsidRDefault="009F31B8" w:rsidP="00AE6998">
      <w:pPr>
        <w:rPr>
          <w:sz w:val="22"/>
        </w:rPr>
      </w:pPr>
      <w:r>
        <w:rPr>
          <w:sz w:val="22"/>
        </w:rPr>
        <w:t xml:space="preserve">Chapter </w:t>
      </w:r>
      <w:r w:rsidR="006F4F6A">
        <w:rPr>
          <w:sz w:val="22"/>
        </w:rPr>
        <w:t>7</w:t>
      </w:r>
      <w:r>
        <w:rPr>
          <w:sz w:val="22"/>
        </w:rPr>
        <w:t xml:space="preserve"> – Torts </w:t>
      </w:r>
    </w:p>
    <w:p w:rsidR="000F1B42" w:rsidRDefault="006F4F6A">
      <w:pPr>
        <w:spacing w:line="240" w:lineRule="exact"/>
        <w:rPr>
          <w:sz w:val="22"/>
        </w:rPr>
      </w:pPr>
      <w:r>
        <w:rPr>
          <w:sz w:val="22"/>
        </w:rPr>
        <w:t>Chapter 8</w:t>
      </w:r>
      <w:r w:rsidR="000F1B42">
        <w:rPr>
          <w:sz w:val="22"/>
        </w:rPr>
        <w:t xml:space="preserve"> </w:t>
      </w:r>
      <w:r w:rsidR="00E13C52">
        <w:rPr>
          <w:sz w:val="22"/>
        </w:rPr>
        <w:t>–</w:t>
      </w:r>
      <w:r w:rsidR="000F1B42">
        <w:rPr>
          <w:sz w:val="22"/>
        </w:rPr>
        <w:t xml:space="preserve"> </w:t>
      </w:r>
      <w:r>
        <w:rPr>
          <w:sz w:val="22"/>
        </w:rPr>
        <w:t>The Property System</w:t>
      </w:r>
    </w:p>
    <w:p w:rsidR="000F1B42" w:rsidRDefault="006F4F6A">
      <w:pPr>
        <w:spacing w:line="240" w:lineRule="exact"/>
        <w:rPr>
          <w:sz w:val="22"/>
        </w:rPr>
      </w:pPr>
      <w:r>
        <w:rPr>
          <w:sz w:val="22"/>
        </w:rPr>
        <w:t>Chapter 9</w:t>
      </w:r>
      <w:r w:rsidR="000F1B42">
        <w:rPr>
          <w:sz w:val="22"/>
        </w:rPr>
        <w:t xml:space="preserve"> </w:t>
      </w:r>
      <w:r>
        <w:rPr>
          <w:sz w:val="22"/>
        </w:rPr>
        <w:t>–</w:t>
      </w:r>
      <w:r w:rsidR="000F1B42">
        <w:rPr>
          <w:sz w:val="22"/>
        </w:rPr>
        <w:t xml:space="preserve"> </w:t>
      </w:r>
      <w:r>
        <w:rPr>
          <w:sz w:val="22"/>
        </w:rPr>
        <w:t>Intellectual Property</w:t>
      </w:r>
    </w:p>
    <w:p w:rsidR="00AE6998" w:rsidRDefault="00AE6998" w:rsidP="00AE6998">
      <w:pPr>
        <w:ind w:firstLine="720"/>
        <w:rPr>
          <w:sz w:val="22"/>
        </w:rPr>
      </w:pPr>
      <w:r>
        <w:rPr>
          <w:b/>
          <w:sz w:val="22"/>
        </w:rPr>
        <w:t xml:space="preserve">Test #3 – </w:t>
      </w:r>
      <w:r w:rsidR="00A328AC">
        <w:rPr>
          <w:b/>
          <w:sz w:val="22"/>
        </w:rPr>
        <w:t xml:space="preserve">Thursday, </w:t>
      </w:r>
      <w:r w:rsidR="00C71348">
        <w:rPr>
          <w:b/>
          <w:sz w:val="22"/>
        </w:rPr>
        <w:t>July 25</w:t>
      </w:r>
    </w:p>
    <w:p w:rsidR="00AE6998" w:rsidRDefault="00AE6998" w:rsidP="00AE6998">
      <w:pPr>
        <w:rPr>
          <w:sz w:val="22"/>
        </w:rPr>
      </w:pPr>
    </w:p>
    <w:p w:rsidR="00AE6998" w:rsidRDefault="00AE6998" w:rsidP="00AE6998">
      <w:pPr>
        <w:rPr>
          <w:i/>
          <w:sz w:val="22"/>
        </w:rPr>
      </w:pPr>
      <w:r>
        <w:rPr>
          <w:i/>
          <w:sz w:val="22"/>
        </w:rPr>
        <w:t xml:space="preserve">Period 4: </w:t>
      </w:r>
      <w:r w:rsidR="002E1707">
        <w:rPr>
          <w:i/>
          <w:sz w:val="22"/>
        </w:rPr>
        <w:t>July 29 – July 31</w:t>
      </w:r>
    </w:p>
    <w:p w:rsidR="000F1B42" w:rsidRDefault="000F1B42">
      <w:pPr>
        <w:spacing w:line="240" w:lineRule="exact"/>
        <w:rPr>
          <w:sz w:val="22"/>
        </w:rPr>
      </w:pPr>
      <w:r>
        <w:rPr>
          <w:sz w:val="22"/>
        </w:rPr>
        <w:t xml:space="preserve">Chapter </w:t>
      </w:r>
      <w:r w:rsidR="006F4F6A">
        <w:rPr>
          <w:sz w:val="22"/>
        </w:rPr>
        <w:t>1</w:t>
      </w:r>
      <w:r>
        <w:rPr>
          <w:sz w:val="22"/>
        </w:rPr>
        <w:t xml:space="preserve">1 </w:t>
      </w:r>
      <w:r w:rsidR="006F4F6A">
        <w:rPr>
          <w:sz w:val="22"/>
        </w:rPr>
        <w:t>–</w:t>
      </w:r>
      <w:r>
        <w:rPr>
          <w:sz w:val="22"/>
        </w:rPr>
        <w:t xml:space="preserve"> </w:t>
      </w:r>
      <w:r w:rsidR="006F4F6A">
        <w:rPr>
          <w:sz w:val="22"/>
        </w:rPr>
        <w:t>Business Organizations</w:t>
      </w:r>
    </w:p>
    <w:p w:rsidR="000F1B42" w:rsidRDefault="006F4F6A">
      <w:pPr>
        <w:spacing w:line="240" w:lineRule="exact"/>
        <w:rPr>
          <w:sz w:val="22"/>
        </w:rPr>
      </w:pPr>
      <w:r>
        <w:rPr>
          <w:sz w:val="22"/>
        </w:rPr>
        <w:t>Chapter 12</w:t>
      </w:r>
      <w:r w:rsidR="000F1B42">
        <w:rPr>
          <w:sz w:val="22"/>
        </w:rPr>
        <w:t xml:space="preserve"> </w:t>
      </w:r>
      <w:r w:rsidR="001F10FF">
        <w:rPr>
          <w:sz w:val="22"/>
        </w:rPr>
        <w:t>–</w:t>
      </w:r>
      <w:r w:rsidR="000F1B42">
        <w:rPr>
          <w:sz w:val="22"/>
        </w:rPr>
        <w:t xml:space="preserve"> </w:t>
      </w:r>
      <w:r w:rsidR="001F10FF">
        <w:rPr>
          <w:sz w:val="22"/>
        </w:rPr>
        <w:t xml:space="preserve">Employment </w:t>
      </w:r>
      <w:r w:rsidRPr="006F4F6A">
        <w:rPr>
          <w:sz w:val="22"/>
        </w:rPr>
        <w:t>Discrimination</w:t>
      </w:r>
    </w:p>
    <w:p w:rsidR="009D69DB" w:rsidRDefault="000F1B42" w:rsidP="00533B9E">
      <w:pPr>
        <w:ind w:firstLine="720"/>
        <w:rPr>
          <w:b/>
          <w:sz w:val="22"/>
        </w:rPr>
      </w:pPr>
      <w:r>
        <w:rPr>
          <w:b/>
          <w:sz w:val="22"/>
        </w:rPr>
        <w:t>Comprehensive</w:t>
      </w:r>
      <w:r>
        <w:rPr>
          <w:sz w:val="22"/>
        </w:rPr>
        <w:t xml:space="preserve"> </w:t>
      </w:r>
      <w:r w:rsidR="00C1285A">
        <w:rPr>
          <w:b/>
          <w:sz w:val="22"/>
        </w:rPr>
        <w:t>f</w:t>
      </w:r>
      <w:r>
        <w:rPr>
          <w:b/>
          <w:sz w:val="22"/>
        </w:rPr>
        <w:t xml:space="preserve">inal </w:t>
      </w:r>
      <w:r w:rsidR="00C1285A">
        <w:rPr>
          <w:b/>
          <w:sz w:val="22"/>
        </w:rPr>
        <w:t>e</w:t>
      </w:r>
      <w:r>
        <w:rPr>
          <w:b/>
          <w:sz w:val="22"/>
        </w:rPr>
        <w:t>xam</w:t>
      </w:r>
      <w:r w:rsidR="00533B9E">
        <w:rPr>
          <w:b/>
          <w:sz w:val="22"/>
        </w:rPr>
        <w:t xml:space="preserve"> – </w:t>
      </w:r>
      <w:r w:rsidR="00C71348">
        <w:rPr>
          <w:b/>
          <w:sz w:val="22"/>
        </w:rPr>
        <w:t>Thursday, August 1</w:t>
      </w:r>
    </w:p>
    <w:p w:rsidR="006F4F6A" w:rsidRDefault="006F4F6A">
      <w:pPr>
        <w:pStyle w:val="Heading1"/>
        <w:rPr>
          <w:sz w:val="22"/>
        </w:rPr>
      </w:pPr>
    </w:p>
    <w:p w:rsidR="000F1B42" w:rsidRDefault="00A9290D">
      <w:pPr>
        <w:pStyle w:val="Heading1"/>
        <w:rPr>
          <w:sz w:val="22"/>
        </w:rPr>
      </w:pPr>
      <w:r>
        <w:rPr>
          <w:sz w:val="22"/>
        </w:rPr>
        <w:t xml:space="preserve">B. </w:t>
      </w:r>
      <w:r w:rsidR="001F10FF">
        <w:rPr>
          <w:sz w:val="22"/>
        </w:rPr>
        <w:t>Quizzes</w:t>
      </w:r>
      <w:r>
        <w:rPr>
          <w:sz w:val="22"/>
        </w:rPr>
        <w:t xml:space="preserve"> &amp; Papers</w:t>
      </w:r>
    </w:p>
    <w:p w:rsidR="000F1B42" w:rsidRDefault="0009623B">
      <w:pPr>
        <w:spacing w:line="240" w:lineRule="exact"/>
        <w:rPr>
          <w:sz w:val="22"/>
        </w:rPr>
      </w:pPr>
      <w:r>
        <w:rPr>
          <w:sz w:val="22"/>
        </w:rPr>
        <w:t>Besides examinations, t</w:t>
      </w:r>
      <w:r w:rsidR="000F1B42">
        <w:rPr>
          <w:sz w:val="22"/>
        </w:rPr>
        <w:t xml:space="preserve">here </w:t>
      </w:r>
      <w:r w:rsidR="00AA6748">
        <w:rPr>
          <w:sz w:val="22"/>
        </w:rPr>
        <w:t>are</w:t>
      </w:r>
      <w:r w:rsidR="000F1B42">
        <w:rPr>
          <w:sz w:val="22"/>
        </w:rPr>
        <w:t xml:space="preserve"> unanno</w:t>
      </w:r>
      <w:r w:rsidR="009C1600">
        <w:rPr>
          <w:sz w:val="22"/>
        </w:rPr>
        <w:t xml:space="preserve">unced </w:t>
      </w:r>
      <w:r w:rsidR="000F1B42">
        <w:rPr>
          <w:sz w:val="22"/>
        </w:rPr>
        <w:t xml:space="preserve">class </w:t>
      </w:r>
      <w:r w:rsidR="001F10FF">
        <w:rPr>
          <w:sz w:val="22"/>
        </w:rPr>
        <w:t xml:space="preserve">quizzes </w:t>
      </w:r>
      <w:r>
        <w:rPr>
          <w:sz w:val="22"/>
        </w:rPr>
        <w:t xml:space="preserve">and announced, graded assignments </w:t>
      </w:r>
      <w:r w:rsidR="000F1B42">
        <w:rPr>
          <w:sz w:val="22"/>
        </w:rPr>
        <w:t xml:space="preserve">during the term.  I draw topics for </w:t>
      </w:r>
      <w:r w:rsidR="000E0866">
        <w:rPr>
          <w:sz w:val="22"/>
        </w:rPr>
        <w:t xml:space="preserve">the </w:t>
      </w:r>
      <w:r w:rsidR="00A9290D">
        <w:rPr>
          <w:sz w:val="22"/>
        </w:rPr>
        <w:t xml:space="preserve">unannounced </w:t>
      </w:r>
      <w:r w:rsidR="000E0866">
        <w:rPr>
          <w:sz w:val="22"/>
        </w:rPr>
        <w:t>quizzes</w:t>
      </w:r>
      <w:r w:rsidR="000F1B42">
        <w:rPr>
          <w:sz w:val="22"/>
        </w:rPr>
        <w:t xml:space="preserve"> from the assigned text material for that day, the “new” material.  </w:t>
      </w:r>
      <w:r w:rsidR="00DA5B64">
        <w:rPr>
          <w:sz w:val="22"/>
        </w:rPr>
        <w:t>I</w:t>
      </w:r>
      <w:r w:rsidR="000F1B42">
        <w:rPr>
          <w:sz w:val="22"/>
        </w:rPr>
        <w:t xml:space="preserve"> distribute quizzes at the beginning of the class period.</w:t>
      </w:r>
      <w:r w:rsidR="00A9290D">
        <w:rPr>
          <w:sz w:val="22"/>
        </w:rPr>
        <w:t xml:space="preserve">  The announced assignments will be short (</w:t>
      </w:r>
      <w:r w:rsidR="00AA6748">
        <w:rPr>
          <w:sz w:val="22"/>
        </w:rPr>
        <w:t>1-page</w:t>
      </w:r>
      <w:r w:rsidR="00A9290D">
        <w:rPr>
          <w:sz w:val="22"/>
        </w:rPr>
        <w:t xml:space="preserve">, typed) papers addressing textbook exercises.  </w:t>
      </w:r>
      <w:r w:rsidR="008C2189">
        <w:rPr>
          <w:sz w:val="22"/>
        </w:rPr>
        <w:t xml:space="preserve">We will total </w:t>
      </w:r>
      <w:r w:rsidR="00E85C38">
        <w:rPr>
          <w:sz w:val="22"/>
        </w:rPr>
        <w:t>7</w:t>
      </w:r>
      <w:r w:rsidR="008C2189">
        <w:rPr>
          <w:sz w:val="22"/>
        </w:rPr>
        <w:t xml:space="preserve"> papers and quizzes.  </w:t>
      </w:r>
      <w:r w:rsidR="008C2189" w:rsidRPr="008C2189">
        <w:rPr>
          <w:sz w:val="22"/>
        </w:rPr>
        <w:t xml:space="preserve">I </w:t>
      </w:r>
      <w:r w:rsidR="00EF1480">
        <w:rPr>
          <w:sz w:val="22"/>
        </w:rPr>
        <w:t xml:space="preserve">will drop your low two scores </w:t>
      </w:r>
      <w:r w:rsidR="008C2189" w:rsidRPr="008C2189">
        <w:rPr>
          <w:sz w:val="22"/>
        </w:rPr>
        <w:t xml:space="preserve">to </w:t>
      </w:r>
      <w:r w:rsidR="00873363">
        <w:rPr>
          <w:sz w:val="22"/>
        </w:rPr>
        <w:t>help</w:t>
      </w:r>
      <w:r w:rsidR="008C2189" w:rsidRPr="008C2189">
        <w:rPr>
          <w:sz w:val="22"/>
        </w:rPr>
        <w:t xml:space="preserve"> those students who may be ill or unable to att</w:t>
      </w:r>
      <w:r w:rsidR="008C2189">
        <w:rPr>
          <w:sz w:val="22"/>
        </w:rPr>
        <w:t>end a class for other reasons.</w:t>
      </w:r>
    </w:p>
    <w:p w:rsidR="000F1B42" w:rsidRDefault="000F1B42">
      <w:pPr>
        <w:spacing w:line="240" w:lineRule="exact"/>
        <w:rPr>
          <w:sz w:val="22"/>
        </w:rPr>
      </w:pPr>
    </w:p>
    <w:p w:rsidR="000F1B42" w:rsidRPr="008A7898" w:rsidRDefault="000F1B42">
      <w:pPr>
        <w:spacing w:line="240" w:lineRule="exact"/>
        <w:rPr>
          <w:sz w:val="22"/>
        </w:rPr>
      </w:pPr>
      <w:r w:rsidRPr="000E0866">
        <w:rPr>
          <w:sz w:val="22"/>
        </w:rPr>
        <w:t>Interpersonal and leadership skills</w:t>
      </w:r>
      <w:r>
        <w:rPr>
          <w:sz w:val="22"/>
        </w:rPr>
        <w:t xml:space="preserve"> are important, including </w:t>
      </w:r>
      <w:r w:rsidR="00DA5B64">
        <w:rPr>
          <w:sz w:val="22"/>
        </w:rPr>
        <w:t>developing</w:t>
      </w:r>
      <w:r>
        <w:rPr>
          <w:sz w:val="22"/>
        </w:rPr>
        <w:t xml:space="preserve"> a professional attitude.  In a college setting, evidence of leadership skills includes </w:t>
      </w:r>
      <w:r w:rsidR="0004458D">
        <w:rPr>
          <w:sz w:val="22"/>
        </w:rPr>
        <w:t xml:space="preserve">on time </w:t>
      </w:r>
      <w:r>
        <w:rPr>
          <w:sz w:val="22"/>
        </w:rPr>
        <w:t xml:space="preserve">class </w:t>
      </w:r>
      <w:r w:rsidR="0004458D">
        <w:rPr>
          <w:sz w:val="22"/>
        </w:rPr>
        <w:t xml:space="preserve">attendance </w:t>
      </w:r>
      <w:r>
        <w:rPr>
          <w:sz w:val="22"/>
        </w:rPr>
        <w:t xml:space="preserve">and class </w:t>
      </w:r>
      <w:r w:rsidR="0004458D">
        <w:rPr>
          <w:sz w:val="22"/>
        </w:rPr>
        <w:t>preparation</w:t>
      </w:r>
      <w:r>
        <w:rPr>
          <w:sz w:val="22"/>
        </w:rPr>
        <w:t xml:space="preserve">.  </w:t>
      </w:r>
      <w:r w:rsidR="008C2189">
        <w:rPr>
          <w:sz w:val="22"/>
        </w:rPr>
        <w:t xml:space="preserve">There are no quiz or paper makeups; I do </w:t>
      </w:r>
      <w:r w:rsidR="0004458D">
        <w:rPr>
          <w:sz w:val="22"/>
        </w:rPr>
        <w:t>allow s</w:t>
      </w:r>
      <w:r w:rsidR="008A7898">
        <w:rPr>
          <w:sz w:val="22"/>
        </w:rPr>
        <w:t xml:space="preserve">tudents who miss </w:t>
      </w:r>
      <w:r w:rsidR="008C2189">
        <w:rPr>
          <w:sz w:val="22"/>
        </w:rPr>
        <w:t>assignments</w:t>
      </w:r>
      <w:r w:rsidR="00DA5B64">
        <w:rPr>
          <w:sz w:val="22"/>
        </w:rPr>
        <w:t xml:space="preserve"> for university sponsored</w:t>
      </w:r>
      <w:r w:rsidR="008A7898">
        <w:rPr>
          <w:sz w:val="22"/>
        </w:rPr>
        <w:t xml:space="preserve"> events to replace missed scores</w:t>
      </w:r>
      <w:r w:rsidR="0004458D">
        <w:rPr>
          <w:sz w:val="22"/>
        </w:rPr>
        <w:t xml:space="preserve"> with alternate assignments</w:t>
      </w:r>
      <w:r w:rsidR="008A7898">
        <w:rPr>
          <w:sz w:val="22"/>
        </w:rPr>
        <w:t>.</w:t>
      </w:r>
    </w:p>
    <w:p w:rsidR="009C14CA" w:rsidRDefault="009C14CA">
      <w:pPr>
        <w:spacing w:line="240" w:lineRule="exact"/>
        <w:rPr>
          <w:b/>
          <w:i/>
          <w:sz w:val="22"/>
          <w:u w:val="single"/>
        </w:rPr>
      </w:pPr>
    </w:p>
    <w:p w:rsidR="000F1B42" w:rsidRDefault="009D7D7E">
      <w:pPr>
        <w:spacing w:line="240" w:lineRule="exact"/>
        <w:rPr>
          <w:i/>
          <w:sz w:val="22"/>
        </w:rPr>
      </w:pPr>
      <w:r>
        <w:rPr>
          <w:b/>
          <w:i/>
          <w:sz w:val="22"/>
          <w:u w:val="single"/>
        </w:rPr>
        <w:t>Course Policies</w:t>
      </w:r>
    </w:p>
    <w:p w:rsidR="000F1B42" w:rsidRDefault="00404A04">
      <w:pPr>
        <w:spacing w:line="240" w:lineRule="exact"/>
        <w:rPr>
          <w:sz w:val="22"/>
        </w:rPr>
      </w:pPr>
      <w:r>
        <w:rPr>
          <w:sz w:val="22"/>
        </w:rPr>
        <w:t xml:space="preserve">All </w:t>
      </w:r>
      <w:r w:rsidRPr="007029EC">
        <w:rPr>
          <w:b/>
          <w:sz w:val="22"/>
        </w:rPr>
        <w:t>examinations</w:t>
      </w:r>
      <w:r>
        <w:rPr>
          <w:sz w:val="22"/>
        </w:rPr>
        <w:t xml:space="preserve"> will combine </w:t>
      </w:r>
      <w:r w:rsidR="00DA5B64">
        <w:rPr>
          <w:sz w:val="22"/>
        </w:rPr>
        <w:t>multiple-choice</w:t>
      </w:r>
      <w:r>
        <w:rPr>
          <w:sz w:val="22"/>
        </w:rPr>
        <w:t xml:space="preserve"> and essay </w:t>
      </w:r>
      <w:r w:rsidR="00134874">
        <w:rPr>
          <w:sz w:val="22"/>
        </w:rPr>
        <w:t xml:space="preserve">questions.  </w:t>
      </w:r>
      <w:r w:rsidR="0004458D">
        <w:rPr>
          <w:sz w:val="22"/>
        </w:rPr>
        <w:t>I grade y</w:t>
      </w:r>
      <w:r w:rsidR="00134874">
        <w:rPr>
          <w:sz w:val="22"/>
        </w:rPr>
        <w:t>our essay answers</w:t>
      </w:r>
      <w:r>
        <w:rPr>
          <w:sz w:val="22"/>
        </w:rPr>
        <w:t xml:space="preserve"> </w:t>
      </w:r>
      <w:r w:rsidR="00ED1B4A">
        <w:rPr>
          <w:sz w:val="22"/>
        </w:rPr>
        <w:t xml:space="preserve">as well as </w:t>
      </w:r>
      <w:r w:rsidR="00235196">
        <w:rPr>
          <w:sz w:val="22"/>
        </w:rPr>
        <w:t xml:space="preserve">class </w:t>
      </w:r>
      <w:r w:rsidR="00ED1B4A">
        <w:rPr>
          <w:sz w:val="22"/>
        </w:rPr>
        <w:t xml:space="preserve">papers </w:t>
      </w:r>
      <w:r w:rsidR="00235196">
        <w:rPr>
          <w:sz w:val="22"/>
        </w:rPr>
        <w:t xml:space="preserve">and quizzes </w:t>
      </w:r>
      <w:r>
        <w:rPr>
          <w:sz w:val="22"/>
        </w:rPr>
        <w:t>on content</w:t>
      </w:r>
      <w:r w:rsidR="00ED1B4A">
        <w:rPr>
          <w:sz w:val="22"/>
        </w:rPr>
        <w:t>,</w:t>
      </w:r>
      <w:r w:rsidR="00921A32">
        <w:rPr>
          <w:sz w:val="22"/>
        </w:rPr>
        <w:t xml:space="preserve"> writing style</w:t>
      </w:r>
      <w:r w:rsidR="00ED1B4A">
        <w:rPr>
          <w:sz w:val="22"/>
        </w:rPr>
        <w:t>, and grammar</w:t>
      </w:r>
      <w:r>
        <w:rPr>
          <w:sz w:val="22"/>
        </w:rPr>
        <w:t xml:space="preserve">.  </w:t>
      </w:r>
    </w:p>
    <w:p w:rsidR="000F1B42" w:rsidRDefault="000F1B42">
      <w:pPr>
        <w:spacing w:line="240" w:lineRule="exact"/>
        <w:rPr>
          <w:b/>
          <w:sz w:val="22"/>
        </w:rPr>
      </w:pPr>
    </w:p>
    <w:p w:rsidR="000F1B42" w:rsidRDefault="000F1B42">
      <w:pPr>
        <w:spacing w:line="240" w:lineRule="exact"/>
        <w:rPr>
          <w:sz w:val="22"/>
        </w:rPr>
      </w:pPr>
      <w:r>
        <w:rPr>
          <w:b/>
          <w:sz w:val="22"/>
        </w:rPr>
        <w:t>Academic honesty</w:t>
      </w:r>
      <w:r>
        <w:rPr>
          <w:sz w:val="22"/>
        </w:rPr>
        <w:t xml:space="preserve"> is an essential </w:t>
      </w:r>
      <w:r w:rsidR="00DA5B64">
        <w:rPr>
          <w:sz w:val="22"/>
        </w:rPr>
        <w:t>part</w:t>
      </w:r>
      <w:r>
        <w:rPr>
          <w:sz w:val="22"/>
        </w:rPr>
        <w:t xml:space="preserve"> of every college course.  Any student engaging in dishonest efforts, including copying, plagiarizing, or claiming credit for the work of </w:t>
      </w:r>
      <w:r w:rsidR="009C14CA">
        <w:rPr>
          <w:sz w:val="22"/>
        </w:rPr>
        <w:t>others</w:t>
      </w:r>
      <w:r>
        <w:rPr>
          <w:sz w:val="22"/>
        </w:rPr>
        <w:t xml:space="preserve"> will be subject to the penalties described in the ASU student handbook.</w:t>
      </w:r>
    </w:p>
    <w:p w:rsidR="000F1B42" w:rsidRDefault="000F1B42">
      <w:pPr>
        <w:spacing w:line="240" w:lineRule="exact"/>
        <w:rPr>
          <w:sz w:val="22"/>
        </w:rPr>
      </w:pPr>
    </w:p>
    <w:p w:rsidR="007029EC" w:rsidRDefault="000F1B42">
      <w:pPr>
        <w:rPr>
          <w:sz w:val="22"/>
        </w:rPr>
      </w:pPr>
      <w:r>
        <w:rPr>
          <w:sz w:val="22"/>
        </w:rPr>
        <w:t xml:space="preserve">I allow </w:t>
      </w:r>
      <w:r w:rsidRPr="007029EC">
        <w:rPr>
          <w:b/>
          <w:sz w:val="22"/>
        </w:rPr>
        <w:t>makeup examinations</w:t>
      </w:r>
      <w:r>
        <w:rPr>
          <w:sz w:val="22"/>
        </w:rPr>
        <w:t xml:space="preserve"> only with prior approval.  </w:t>
      </w:r>
      <w:r w:rsidR="00DA5B64">
        <w:rPr>
          <w:sz w:val="22"/>
        </w:rPr>
        <w:t>With</w:t>
      </w:r>
      <w:r>
        <w:rPr>
          <w:sz w:val="22"/>
        </w:rPr>
        <w:t xml:space="preserve"> an excused test, t</w:t>
      </w:r>
      <w:r w:rsidR="00DA5B64">
        <w:rPr>
          <w:sz w:val="22"/>
        </w:rPr>
        <w:t>he makeup exam may be oral and</w:t>
      </w:r>
      <w:r w:rsidR="000856C8">
        <w:rPr>
          <w:sz w:val="22"/>
        </w:rPr>
        <w:t xml:space="preserve"> written.</w:t>
      </w:r>
    </w:p>
    <w:p w:rsidR="007029EC" w:rsidRDefault="007029EC">
      <w:pPr>
        <w:rPr>
          <w:sz w:val="22"/>
        </w:rPr>
      </w:pPr>
    </w:p>
    <w:p w:rsidR="00A328AC" w:rsidRDefault="00A328AC">
      <w:pPr>
        <w:rPr>
          <w:sz w:val="22"/>
        </w:rPr>
      </w:pPr>
      <w:r>
        <w:rPr>
          <w:sz w:val="22"/>
        </w:rPr>
        <w:br w:type="page"/>
      </w:r>
    </w:p>
    <w:p w:rsidR="000F1B42" w:rsidRDefault="000F1B42">
      <w:pPr>
        <w:rPr>
          <w:sz w:val="22"/>
        </w:rPr>
      </w:pPr>
      <w:r>
        <w:rPr>
          <w:sz w:val="22"/>
        </w:rPr>
        <w:lastRenderedPageBreak/>
        <w:t xml:space="preserve">You may access your </w:t>
      </w:r>
      <w:r w:rsidRPr="007029EC">
        <w:rPr>
          <w:b/>
          <w:sz w:val="22"/>
        </w:rPr>
        <w:t>class grade</w:t>
      </w:r>
      <w:r>
        <w:rPr>
          <w:sz w:val="22"/>
        </w:rPr>
        <w:t xml:space="preserve"> during the semester by visiting </w:t>
      </w:r>
      <w:r w:rsidR="00A9290D">
        <w:rPr>
          <w:sz w:val="22"/>
        </w:rPr>
        <w:t>my</w:t>
      </w:r>
      <w:r>
        <w:rPr>
          <w:sz w:val="22"/>
        </w:rPr>
        <w:t xml:space="preserve"> course website.  I will base final grades o</w:t>
      </w:r>
      <w:r w:rsidR="007029EC">
        <w:rPr>
          <w:sz w:val="22"/>
        </w:rPr>
        <w:t>n the following point allotment: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9"/>
        <w:gridCol w:w="925"/>
      </w:tblGrid>
      <w:tr w:rsidR="000F1B42">
        <w:tc>
          <w:tcPr>
            <w:tcW w:w="3229" w:type="dxa"/>
            <w:shd w:val="pct30" w:color="000000" w:fill="FFFFFF"/>
          </w:tcPr>
          <w:p w:rsidR="000F1B42" w:rsidRDefault="000F1B42">
            <w:pPr>
              <w:framePr w:h="0" w:hSpace="180" w:wrap="around" w:vAnchor="text" w:hAnchor="page" w:x="1549" w:y="461"/>
              <w:rPr>
                <w:b/>
                <w:sz w:val="22"/>
              </w:rPr>
            </w:pPr>
            <w:r>
              <w:rPr>
                <w:b/>
                <w:sz w:val="22"/>
              </w:rPr>
              <w:t>Activity</w:t>
            </w:r>
          </w:p>
        </w:tc>
        <w:tc>
          <w:tcPr>
            <w:tcW w:w="925" w:type="dxa"/>
            <w:shd w:val="pct50" w:color="C0C0C0" w:fill="FFFFFF"/>
          </w:tcPr>
          <w:p w:rsidR="000F1B42" w:rsidRDefault="000F1B42">
            <w:pPr>
              <w:framePr w:h="0" w:hSpace="180" w:wrap="around" w:vAnchor="text" w:hAnchor="page" w:x="1549" w:y="461"/>
              <w:rPr>
                <w:b/>
                <w:sz w:val="22"/>
              </w:rPr>
            </w:pPr>
            <w:r>
              <w:rPr>
                <w:b/>
                <w:sz w:val="22"/>
              </w:rPr>
              <w:t>Points</w:t>
            </w:r>
          </w:p>
        </w:tc>
      </w:tr>
      <w:tr w:rsidR="000F1B42">
        <w:tc>
          <w:tcPr>
            <w:tcW w:w="3229" w:type="dxa"/>
            <w:tcBorders>
              <w:right w:val="single" w:sz="6" w:space="0" w:color="808080"/>
            </w:tcBorders>
            <w:shd w:val="pct30" w:color="000000" w:fill="FFFFFF"/>
          </w:tcPr>
          <w:p w:rsidR="000F1B42" w:rsidRDefault="000F1B42">
            <w:pPr>
              <w:framePr w:h="0" w:hSpace="180" w:wrap="around" w:vAnchor="text" w:hAnchor="page" w:x="1549" w:y="461"/>
              <w:rPr>
                <w:sz w:val="22"/>
              </w:rPr>
            </w:pPr>
            <w:r>
              <w:rPr>
                <w:sz w:val="22"/>
              </w:rPr>
              <w:t>Test #1</w:t>
            </w:r>
          </w:p>
        </w:tc>
        <w:tc>
          <w:tcPr>
            <w:tcW w:w="925" w:type="dxa"/>
            <w:tcBorders>
              <w:top w:val="single" w:sz="6" w:space="0" w:color="808080"/>
              <w:left w:val="nil"/>
              <w:bottom w:val="single" w:sz="6" w:space="0" w:color="FFFFFF"/>
            </w:tcBorders>
            <w:shd w:val="pct50" w:color="C0C0C0" w:fill="FFFFFF"/>
          </w:tcPr>
          <w:p w:rsidR="000F1B42" w:rsidRDefault="000F1B42">
            <w:pPr>
              <w:framePr w:h="0" w:hSpace="180" w:wrap="around" w:vAnchor="text" w:hAnchor="page" w:x="1549" w:y="46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0F1B42">
        <w:tc>
          <w:tcPr>
            <w:tcW w:w="3229" w:type="dxa"/>
            <w:shd w:val="pct30" w:color="000000" w:fill="FFFFFF"/>
          </w:tcPr>
          <w:p w:rsidR="000F1B42" w:rsidRDefault="000F1B42">
            <w:pPr>
              <w:framePr w:h="0" w:hSpace="180" w:wrap="around" w:vAnchor="text" w:hAnchor="page" w:x="1549" w:y="461"/>
              <w:rPr>
                <w:sz w:val="22"/>
              </w:rPr>
            </w:pPr>
            <w:r>
              <w:rPr>
                <w:sz w:val="22"/>
              </w:rPr>
              <w:t>Test #2</w:t>
            </w:r>
          </w:p>
        </w:tc>
        <w:tc>
          <w:tcPr>
            <w:tcW w:w="925" w:type="dxa"/>
            <w:shd w:val="pct50" w:color="C0C0C0" w:fill="FFFFFF"/>
          </w:tcPr>
          <w:p w:rsidR="000F1B42" w:rsidRDefault="000F1B42">
            <w:pPr>
              <w:framePr w:h="0" w:hSpace="180" w:wrap="around" w:vAnchor="text" w:hAnchor="page" w:x="1549" w:y="46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0F1B42">
        <w:tc>
          <w:tcPr>
            <w:tcW w:w="3229" w:type="dxa"/>
            <w:tcBorders>
              <w:right w:val="single" w:sz="6" w:space="0" w:color="808080"/>
            </w:tcBorders>
            <w:shd w:val="pct30" w:color="000000" w:fill="FFFFFF"/>
          </w:tcPr>
          <w:p w:rsidR="000F1B42" w:rsidRDefault="000F1B42">
            <w:pPr>
              <w:framePr w:h="0" w:hSpace="180" w:wrap="around" w:vAnchor="text" w:hAnchor="page" w:x="1549" w:y="461"/>
              <w:rPr>
                <w:sz w:val="22"/>
              </w:rPr>
            </w:pPr>
            <w:r>
              <w:rPr>
                <w:sz w:val="22"/>
              </w:rPr>
              <w:t>Test #3</w:t>
            </w:r>
          </w:p>
        </w:tc>
        <w:tc>
          <w:tcPr>
            <w:tcW w:w="925" w:type="dxa"/>
            <w:tcBorders>
              <w:top w:val="single" w:sz="6" w:space="0" w:color="808080"/>
              <w:left w:val="nil"/>
              <w:bottom w:val="single" w:sz="6" w:space="0" w:color="FFFFFF"/>
            </w:tcBorders>
            <w:shd w:val="pct50" w:color="C0C0C0" w:fill="FFFFFF"/>
          </w:tcPr>
          <w:p w:rsidR="000F1B42" w:rsidRDefault="000F1B42">
            <w:pPr>
              <w:framePr w:h="0" w:hSpace="180" w:wrap="around" w:vAnchor="text" w:hAnchor="page" w:x="1549" w:y="46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0F1B42">
        <w:tc>
          <w:tcPr>
            <w:tcW w:w="3229" w:type="dxa"/>
            <w:shd w:val="pct30" w:color="000000" w:fill="FFFFFF"/>
          </w:tcPr>
          <w:p w:rsidR="000F1B42" w:rsidRDefault="000F1B42">
            <w:pPr>
              <w:framePr w:h="0" w:hSpace="180" w:wrap="around" w:vAnchor="text" w:hAnchor="page" w:x="1549" w:y="461"/>
              <w:rPr>
                <w:sz w:val="22"/>
              </w:rPr>
            </w:pPr>
            <w:r>
              <w:rPr>
                <w:sz w:val="22"/>
              </w:rPr>
              <w:t>Final Exam (Comprehensive)</w:t>
            </w:r>
          </w:p>
        </w:tc>
        <w:tc>
          <w:tcPr>
            <w:tcW w:w="925" w:type="dxa"/>
            <w:shd w:val="pct50" w:color="C0C0C0" w:fill="FFFFFF"/>
          </w:tcPr>
          <w:p w:rsidR="000F1B42" w:rsidRDefault="000F1B42">
            <w:pPr>
              <w:framePr w:h="0" w:hSpace="180" w:wrap="around" w:vAnchor="text" w:hAnchor="page" w:x="1549" w:y="461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7E7673">
        <w:tc>
          <w:tcPr>
            <w:tcW w:w="3229" w:type="dxa"/>
            <w:shd w:val="pct30" w:color="000000" w:fill="FFFFFF"/>
          </w:tcPr>
          <w:p w:rsidR="007E7673" w:rsidRDefault="007E7673" w:rsidP="003614EE">
            <w:pPr>
              <w:framePr w:h="0" w:hSpace="180" w:wrap="around" w:vAnchor="text" w:hAnchor="page" w:x="1549" w:y="461"/>
              <w:rPr>
                <w:sz w:val="22"/>
              </w:rPr>
            </w:pPr>
            <w:r>
              <w:rPr>
                <w:sz w:val="22"/>
              </w:rPr>
              <w:t>Paper</w:t>
            </w:r>
            <w:r w:rsidR="008C2189">
              <w:rPr>
                <w:sz w:val="22"/>
              </w:rPr>
              <w:t>s</w:t>
            </w:r>
            <w:r w:rsidR="00A9290D">
              <w:rPr>
                <w:sz w:val="22"/>
              </w:rPr>
              <w:t xml:space="preserve"> &amp; Quizzes – </w:t>
            </w:r>
            <w:r w:rsidR="003614EE">
              <w:rPr>
                <w:sz w:val="22"/>
              </w:rPr>
              <w:t>5</w:t>
            </w:r>
            <w:r w:rsidR="00A9290D">
              <w:rPr>
                <w:sz w:val="22"/>
              </w:rPr>
              <w:t xml:space="preserve"> @ 10 p</w:t>
            </w:r>
            <w:r w:rsidR="00A9290D" w:rsidRPr="00A9290D">
              <w:rPr>
                <w:sz w:val="22"/>
              </w:rPr>
              <w:t>ts</w:t>
            </w:r>
            <w:r w:rsidR="00A9290D">
              <w:rPr>
                <w:sz w:val="22"/>
              </w:rPr>
              <w:t>.</w:t>
            </w:r>
          </w:p>
        </w:tc>
        <w:tc>
          <w:tcPr>
            <w:tcW w:w="925" w:type="dxa"/>
            <w:shd w:val="pct50" w:color="C0C0C0" w:fill="FFFFFF"/>
          </w:tcPr>
          <w:p w:rsidR="007E7673" w:rsidRPr="00A9290D" w:rsidRDefault="003614EE" w:rsidP="00A9290D">
            <w:pPr>
              <w:framePr w:h="0" w:hSpace="180" w:wrap="around" w:vAnchor="text" w:hAnchor="page" w:x="1549" w:y="46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 5</w:t>
            </w:r>
            <w:r w:rsidR="008C2189">
              <w:rPr>
                <w:sz w:val="22"/>
                <w:u w:val="single"/>
              </w:rPr>
              <w:t>0</w:t>
            </w:r>
          </w:p>
        </w:tc>
      </w:tr>
      <w:tr w:rsidR="000F1B42">
        <w:tc>
          <w:tcPr>
            <w:tcW w:w="3229" w:type="dxa"/>
            <w:shd w:val="pct30" w:color="000000" w:fill="FFFFFF"/>
          </w:tcPr>
          <w:p w:rsidR="000F1B42" w:rsidRDefault="000F1B42">
            <w:pPr>
              <w:framePr w:h="0" w:hSpace="180" w:wrap="around" w:vAnchor="text" w:hAnchor="page" w:x="1549" w:y="46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25" w:type="dxa"/>
            <w:shd w:val="pct50" w:color="C0C0C0" w:fill="FFFFFF"/>
          </w:tcPr>
          <w:p w:rsidR="000F1B42" w:rsidRDefault="000F1B42" w:rsidP="008C2189">
            <w:pPr>
              <w:framePr w:h="0" w:hSpace="180" w:wrap="around" w:vAnchor="text" w:hAnchor="page" w:x="1549" w:y="461"/>
              <w:rPr>
                <w:sz w:val="22"/>
              </w:rPr>
            </w:pPr>
            <w:r>
              <w:rPr>
                <w:sz w:val="22"/>
              </w:rPr>
              <w:t>5</w:t>
            </w:r>
            <w:r w:rsidR="003614EE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</w:tr>
    </w:tbl>
    <w:p w:rsidR="000F1B42" w:rsidRDefault="000F1B42">
      <w:pPr>
        <w:rPr>
          <w:b/>
          <w:sz w:val="22"/>
        </w:rPr>
      </w:pPr>
    </w:p>
    <w:p w:rsidR="000F1B42" w:rsidRDefault="000F1B42">
      <w:pPr>
        <w:rPr>
          <w:b/>
          <w:i/>
          <w:sz w:val="22"/>
          <w:u w:val="single"/>
        </w:rPr>
      </w:pPr>
    </w:p>
    <w:tbl>
      <w:tblPr>
        <w:tblpPr w:leftFromText="180" w:rightFromText="180" w:vertAnchor="text" w:horzAnchor="page" w:tblpX="6274" w:tblpY="-54"/>
        <w:tblW w:w="0" w:type="auto"/>
        <w:tblLayout w:type="fixed"/>
        <w:tblLook w:val="00A0" w:firstRow="1" w:lastRow="0" w:firstColumn="1" w:lastColumn="0" w:noHBand="0" w:noVBand="0"/>
      </w:tblPr>
      <w:tblGrid>
        <w:gridCol w:w="2653"/>
        <w:gridCol w:w="925"/>
      </w:tblGrid>
      <w:tr w:rsidR="000F1B42">
        <w:tc>
          <w:tcPr>
            <w:tcW w:w="2653" w:type="dxa"/>
            <w:shd w:val="pct30" w:color="000000" w:fill="FFFFFF"/>
          </w:tcPr>
          <w:p w:rsidR="000F1B42" w:rsidRDefault="000F1B4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Percentage Points</w:t>
            </w:r>
          </w:p>
        </w:tc>
        <w:tc>
          <w:tcPr>
            <w:tcW w:w="925" w:type="dxa"/>
            <w:shd w:val="pct50" w:color="C0C0C0" w:fill="FFFFFF"/>
          </w:tcPr>
          <w:p w:rsidR="000F1B42" w:rsidRDefault="000F1B4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</w:p>
        </w:tc>
      </w:tr>
      <w:tr w:rsidR="000F1B42">
        <w:tc>
          <w:tcPr>
            <w:tcW w:w="2653" w:type="dxa"/>
            <w:tcBorders>
              <w:right w:val="single" w:sz="6" w:space="0" w:color="808080"/>
            </w:tcBorders>
            <w:shd w:val="pct30" w:color="000000" w:fill="FFFFFF"/>
          </w:tcPr>
          <w:p w:rsidR="000F1B42" w:rsidRDefault="000F1B42" w:rsidP="003614EE">
            <w:pPr>
              <w:rPr>
                <w:sz w:val="22"/>
              </w:rPr>
            </w:pPr>
            <w:r>
              <w:rPr>
                <w:sz w:val="22"/>
              </w:rPr>
              <w:t>90-100% (90% = 4</w:t>
            </w:r>
            <w:r w:rsidR="003614EE">
              <w:rPr>
                <w:sz w:val="22"/>
              </w:rPr>
              <w:t>50</w:t>
            </w:r>
            <w:r>
              <w:rPr>
                <w:sz w:val="22"/>
              </w:rPr>
              <w:t xml:space="preserve"> </w:t>
            </w:r>
            <w:r w:rsidR="009C14CA">
              <w:rPr>
                <w:sz w:val="22"/>
              </w:rPr>
              <w:t>pts.</w:t>
            </w:r>
            <w:r>
              <w:rPr>
                <w:sz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808080"/>
              <w:left w:val="nil"/>
              <w:bottom w:val="single" w:sz="6" w:space="0" w:color="FFFFFF"/>
            </w:tcBorders>
            <w:shd w:val="pct50" w:color="C0C0C0" w:fill="FFFFFF"/>
          </w:tcPr>
          <w:p w:rsidR="000F1B42" w:rsidRDefault="000F1B42">
            <w:pPr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</w:tr>
      <w:tr w:rsidR="000F1B42">
        <w:tc>
          <w:tcPr>
            <w:tcW w:w="2653" w:type="dxa"/>
            <w:shd w:val="pct30" w:color="000000" w:fill="FFFFFF"/>
          </w:tcPr>
          <w:p w:rsidR="000F1B42" w:rsidRDefault="000F1B42" w:rsidP="003614EE">
            <w:pPr>
              <w:rPr>
                <w:sz w:val="22"/>
              </w:rPr>
            </w:pPr>
            <w:r>
              <w:rPr>
                <w:sz w:val="22"/>
              </w:rPr>
              <w:t>80-89</w:t>
            </w:r>
            <w:r w:rsidR="009C14CA">
              <w:rPr>
                <w:sz w:val="22"/>
              </w:rPr>
              <w:t>% (</w:t>
            </w:r>
            <w:r>
              <w:rPr>
                <w:sz w:val="22"/>
              </w:rPr>
              <w:t>80% = 4</w:t>
            </w:r>
            <w:r w:rsidR="003614EE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="009C14CA">
              <w:rPr>
                <w:sz w:val="22"/>
              </w:rPr>
              <w:t>pts.</w:t>
            </w:r>
            <w:r>
              <w:rPr>
                <w:sz w:val="22"/>
              </w:rPr>
              <w:t>)</w:t>
            </w:r>
          </w:p>
        </w:tc>
        <w:tc>
          <w:tcPr>
            <w:tcW w:w="925" w:type="dxa"/>
            <w:shd w:val="pct50" w:color="C0C0C0" w:fill="FFFFFF"/>
          </w:tcPr>
          <w:p w:rsidR="000F1B42" w:rsidRDefault="000F1B42">
            <w:pPr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</w:tr>
      <w:tr w:rsidR="000F1B42">
        <w:tc>
          <w:tcPr>
            <w:tcW w:w="2653" w:type="dxa"/>
            <w:tcBorders>
              <w:right w:val="single" w:sz="6" w:space="0" w:color="808080"/>
            </w:tcBorders>
            <w:shd w:val="pct30" w:color="000000" w:fill="FFFFFF"/>
          </w:tcPr>
          <w:p w:rsidR="000F1B42" w:rsidRDefault="000F1B42" w:rsidP="003614EE">
            <w:pPr>
              <w:rPr>
                <w:sz w:val="22"/>
              </w:rPr>
            </w:pPr>
            <w:r>
              <w:rPr>
                <w:sz w:val="22"/>
              </w:rPr>
              <w:t>70-79</w:t>
            </w:r>
            <w:r w:rsidR="009C14CA">
              <w:rPr>
                <w:sz w:val="22"/>
              </w:rPr>
              <w:t>% (</w:t>
            </w:r>
            <w:r>
              <w:rPr>
                <w:sz w:val="22"/>
              </w:rPr>
              <w:t>70% = 3</w:t>
            </w:r>
            <w:r w:rsidR="003614EE">
              <w:rPr>
                <w:sz w:val="22"/>
              </w:rPr>
              <w:t>50</w:t>
            </w:r>
            <w:r>
              <w:rPr>
                <w:sz w:val="22"/>
              </w:rPr>
              <w:t xml:space="preserve"> </w:t>
            </w:r>
            <w:r w:rsidR="009C14CA">
              <w:rPr>
                <w:sz w:val="22"/>
              </w:rPr>
              <w:t>pts.</w:t>
            </w:r>
            <w:r>
              <w:rPr>
                <w:sz w:val="22"/>
              </w:rPr>
              <w:t>)</w:t>
            </w:r>
          </w:p>
        </w:tc>
        <w:tc>
          <w:tcPr>
            <w:tcW w:w="925" w:type="dxa"/>
            <w:tcBorders>
              <w:top w:val="single" w:sz="6" w:space="0" w:color="808080"/>
              <w:left w:val="nil"/>
              <w:bottom w:val="single" w:sz="6" w:space="0" w:color="FFFFFF"/>
            </w:tcBorders>
            <w:shd w:val="pct50" w:color="C0C0C0" w:fill="FFFFFF"/>
          </w:tcPr>
          <w:p w:rsidR="000F1B42" w:rsidRDefault="000F1B42">
            <w:pPr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</w:tr>
      <w:tr w:rsidR="000F1B42">
        <w:tc>
          <w:tcPr>
            <w:tcW w:w="2653" w:type="dxa"/>
            <w:shd w:val="pct30" w:color="000000" w:fill="FFFFFF"/>
          </w:tcPr>
          <w:p w:rsidR="000F1B42" w:rsidRDefault="000F1B42" w:rsidP="003614EE">
            <w:pPr>
              <w:rPr>
                <w:sz w:val="22"/>
              </w:rPr>
            </w:pPr>
            <w:r>
              <w:rPr>
                <w:sz w:val="22"/>
              </w:rPr>
              <w:t>60-69</w:t>
            </w:r>
            <w:r w:rsidR="009C14CA">
              <w:rPr>
                <w:sz w:val="22"/>
              </w:rPr>
              <w:t>% (</w:t>
            </w:r>
            <w:r>
              <w:rPr>
                <w:sz w:val="22"/>
              </w:rPr>
              <w:t>60% = 3</w:t>
            </w:r>
            <w:r w:rsidR="003614EE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="009C14CA">
              <w:rPr>
                <w:sz w:val="22"/>
              </w:rPr>
              <w:t>pts.</w:t>
            </w:r>
            <w:r>
              <w:rPr>
                <w:sz w:val="22"/>
              </w:rPr>
              <w:t>)</w:t>
            </w:r>
          </w:p>
        </w:tc>
        <w:tc>
          <w:tcPr>
            <w:tcW w:w="925" w:type="dxa"/>
            <w:shd w:val="pct50" w:color="C0C0C0" w:fill="FFFFFF"/>
          </w:tcPr>
          <w:p w:rsidR="000F1B42" w:rsidRDefault="000F1B42">
            <w:pPr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0F1B42">
        <w:tc>
          <w:tcPr>
            <w:tcW w:w="2653" w:type="dxa"/>
            <w:tcBorders>
              <w:right w:val="single" w:sz="6" w:space="0" w:color="808080"/>
            </w:tcBorders>
            <w:shd w:val="pct30" w:color="000000" w:fill="FFFFFF"/>
          </w:tcPr>
          <w:p w:rsidR="000F1B42" w:rsidRDefault="000F1B4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Below 60%</w:t>
            </w:r>
          </w:p>
        </w:tc>
        <w:tc>
          <w:tcPr>
            <w:tcW w:w="925" w:type="dxa"/>
            <w:tcBorders>
              <w:top w:val="single" w:sz="6" w:space="0" w:color="808080"/>
              <w:left w:val="nil"/>
              <w:bottom w:val="single" w:sz="6" w:space="0" w:color="FFFFFF"/>
            </w:tcBorders>
            <w:shd w:val="pct50" w:color="C0C0C0" w:fill="FFFFFF"/>
          </w:tcPr>
          <w:p w:rsidR="000F1B42" w:rsidRDefault="000F1B42">
            <w:pPr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</w:tr>
    </w:tbl>
    <w:p w:rsidR="000F1B42" w:rsidRDefault="000F1B42">
      <w:pPr>
        <w:rPr>
          <w:b/>
          <w:i/>
          <w:sz w:val="22"/>
          <w:u w:val="single"/>
        </w:rPr>
      </w:pPr>
    </w:p>
    <w:p w:rsidR="000F1B42" w:rsidRDefault="000F1B42">
      <w:pPr>
        <w:rPr>
          <w:b/>
          <w:i/>
          <w:sz w:val="22"/>
          <w:u w:val="single"/>
        </w:rPr>
      </w:pPr>
    </w:p>
    <w:p w:rsidR="000F1B42" w:rsidRDefault="000F1B42">
      <w:pPr>
        <w:rPr>
          <w:b/>
          <w:i/>
          <w:sz w:val="22"/>
          <w:u w:val="single"/>
        </w:rPr>
      </w:pPr>
    </w:p>
    <w:p w:rsidR="000F1B42" w:rsidRDefault="000F1B42">
      <w:pPr>
        <w:rPr>
          <w:b/>
          <w:i/>
          <w:sz w:val="22"/>
          <w:u w:val="single"/>
        </w:rPr>
      </w:pPr>
    </w:p>
    <w:p w:rsidR="000F1B42" w:rsidRDefault="000F1B42">
      <w:pPr>
        <w:rPr>
          <w:b/>
          <w:i/>
          <w:sz w:val="22"/>
          <w:u w:val="single"/>
        </w:rPr>
      </w:pPr>
    </w:p>
    <w:p w:rsidR="000F1B42" w:rsidRDefault="000F1B42">
      <w:pPr>
        <w:rPr>
          <w:b/>
          <w:i/>
          <w:sz w:val="22"/>
          <w:u w:val="single"/>
        </w:rPr>
      </w:pPr>
    </w:p>
    <w:p w:rsidR="000F1B42" w:rsidRDefault="000F1B42">
      <w:pPr>
        <w:rPr>
          <w:b/>
          <w:i/>
          <w:sz w:val="22"/>
          <w:u w:val="single"/>
        </w:rPr>
      </w:pPr>
    </w:p>
    <w:p w:rsidR="000F1B42" w:rsidRDefault="000F1B42">
      <w:pPr>
        <w:rPr>
          <w:b/>
          <w:i/>
          <w:sz w:val="22"/>
          <w:u w:val="single"/>
        </w:rPr>
      </w:pPr>
    </w:p>
    <w:p w:rsidR="007E7673" w:rsidRDefault="007E7673">
      <w:pPr>
        <w:rPr>
          <w:b/>
          <w:i/>
          <w:sz w:val="22"/>
          <w:u w:val="single"/>
        </w:rPr>
      </w:pPr>
    </w:p>
    <w:p w:rsidR="00C53AFA" w:rsidRPr="00C53AFA" w:rsidRDefault="00F22F5F" w:rsidP="00F22F5F">
      <w:pPr>
        <w:rPr>
          <w:b/>
          <w:i/>
          <w:color w:val="000000"/>
          <w:sz w:val="22"/>
          <w:szCs w:val="22"/>
          <w:u w:val="single"/>
        </w:rPr>
      </w:pPr>
      <w:r w:rsidRPr="00C53AFA">
        <w:rPr>
          <w:b/>
          <w:i/>
          <w:color w:val="000000"/>
          <w:sz w:val="22"/>
          <w:szCs w:val="22"/>
          <w:u w:val="single"/>
        </w:rPr>
        <w:t>Email</w:t>
      </w:r>
    </w:p>
    <w:p w:rsidR="00F22F5F" w:rsidRPr="00C53AFA" w:rsidRDefault="00C53AFA" w:rsidP="00F22F5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Please </w:t>
      </w:r>
      <w:r w:rsidR="00B95C6E">
        <w:rPr>
          <w:color w:val="000000"/>
          <w:sz w:val="22"/>
          <w:szCs w:val="22"/>
        </w:rPr>
        <w:t xml:space="preserve">adhere to </w:t>
      </w:r>
      <w:r>
        <w:rPr>
          <w:color w:val="000000"/>
          <w:sz w:val="22"/>
          <w:szCs w:val="22"/>
        </w:rPr>
        <w:t xml:space="preserve">the following email </w:t>
      </w:r>
      <w:r w:rsidR="00F22F5F" w:rsidRPr="00C53AFA">
        <w:rPr>
          <w:color w:val="000000"/>
          <w:sz w:val="22"/>
          <w:szCs w:val="22"/>
        </w:rPr>
        <w:t>guidelines for this class</w:t>
      </w:r>
      <w:r w:rsidR="002E1707">
        <w:rPr>
          <w:color w:val="000000"/>
          <w:sz w:val="22"/>
          <w:szCs w:val="22"/>
        </w:rPr>
        <w:t>.  The guidelines ask you to practice professional communications.</w:t>
      </w:r>
    </w:p>
    <w:p w:rsidR="00F22F5F" w:rsidRPr="00C53AFA" w:rsidRDefault="00F22F5F" w:rsidP="00F22F5F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C53AFA">
        <w:rPr>
          <w:color w:val="000000"/>
          <w:sz w:val="22"/>
          <w:szCs w:val="22"/>
        </w:rPr>
        <w:t>Email me from your ASU account.</w:t>
      </w:r>
      <w:r w:rsidR="002E1707">
        <w:rPr>
          <w:color w:val="000000"/>
          <w:sz w:val="22"/>
          <w:szCs w:val="22"/>
        </w:rPr>
        <w:t xml:space="preserve">  On occasion, the ASU email system blocks student email messages from their ASU address, but this occurs more </w:t>
      </w:r>
      <w:r w:rsidR="00873363">
        <w:rPr>
          <w:color w:val="000000"/>
          <w:sz w:val="22"/>
          <w:szCs w:val="22"/>
        </w:rPr>
        <w:t>often</w:t>
      </w:r>
      <w:r w:rsidR="002E1707">
        <w:rPr>
          <w:color w:val="000000"/>
          <w:sz w:val="22"/>
          <w:szCs w:val="22"/>
        </w:rPr>
        <w:t xml:space="preserve"> with email messages from accounts outside the ASU system.</w:t>
      </w:r>
    </w:p>
    <w:p w:rsidR="00F22F5F" w:rsidRPr="00C53AFA" w:rsidRDefault="002E1707" w:rsidP="00F22F5F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Ensure</w:t>
      </w:r>
      <w:r w:rsidR="00F22F5F" w:rsidRPr="00C53AFA">
        <w:rPr>
          <w:color w:val="000000"/>
          <w:sz w:val="22"/>
          <w:szCs w:val="22"/>
        </w:rPr>
        <w:t xml:space="preserve"> your email to me meets the following criteria</w:t>
      </w:r>
      <w:r>
        <w:rPr>
          <w:color w:val="000000"/>
          <w:sz w:val="22"/>
          <w:szCs w:val="22"/>
        </w:rPr>
        <w:t>:</w:t>
      </w:r>
    </w:p>
    <w:p w:rsidR="00F22F5F" w:rsidRPr="00C53AFA" w:rsidRDefault="00F22F5F" w:rsidP="00F22F5F">
      <w:pPr>
        <w:numPr>
          <w:ilvl w:val="1"/>
          <w:numId w:val="2"/>
        </w:numPr>
        <w:rPr>
          <w:color w:val="000000"/>
          <w:sz w:val="22"/>
          <w:szCs w:val="22"/>
        </w:rPr>
      </w:pPr>
      <w:r w:rsidRPr="00C53AFA">
        <w:rPr>
          <w:color w:val="000000"/>
          <w:sz w:val="22"/>
          <w:szCs w:val="22"/>
        </w:rPr>
        <w:t>Ha</w:t>
      </w:r>
      <w:r w:rsidR="00377C15">
        <w:rPr>
          <w:color w:val="000000"/>
          <w:sz w:val="22"/>
          <w:szCs w:val="22"/>
        </w:rPr>
        <w:t>ve</w:t>
      </w:r>
      <w:r w:rsidRPr="00C53AFA">
        <w:rPr>
          <w:color w:val="000000"/>
          <w:sz w:val="22"/>
          <w:szCs w:val="22"/>
        </w:rPr>
        <w:t xml:space="preserve"> </w:t>
      </w:r>
      <w:r w:rsidR="0004458D">
        <w:rPr>
          <w:color w:val="000000"/>
          <w:sz w:val="22"/>
          <w:szCs w:val="22"/>
        </w:rPr>
        <w:t>a proper</w:t>
      </w:r>
      <w:r w:rsidRPr="00C53AFA">
        <w:rPr>
          <w:color w:val="000000"/>
          <w:sz w:val="22"/>
          <w:szCs w:val="22"/>
        </w:rPr>
        <w:t xml:space="preserve"> subject line.</w:t>
      </w:r>
    </w:p>
    <w:p w:rsidR="00F22F5F" w:rsidRPr="00C53AFA" w:rsidRDefault="00F22F5F" w:rsidP="00F22F5F">
      <w:pPr>
        <w:numPr>
          <w:ilvl w:val="1"/>
          <w:numId w:val="2"/>
        </w:numPr>
        <w:rPr>
          <w:color w:val="000000"/>
          <w:sz w:val="22"/>
          <w:szCs w:val="22"/>
        </w:rPr>
      </w:pPr>
      <w:r w:rsidRPr="00C53AFA">
        <w:rPr>
          <w:color w:val="000000"/>
          <w:sz w:val="22"/>
          <w:szCs w:val="22"/>
        </w:rPr>
        <w:t>Ha</w:t>
      </w:r>
      <w:r w:rsidR="00377C15">
        <w:rPr>
          <w:color w:val="000000"/>
          <w:sz w:val="22"/>
          <w:szCs w:val="22"/>
        </w:rPr>
        <w:t>ve</w:t>
      </w:r>
      <w:r w:rsidRPr="00C53AFA">
        <w:rPr>
          <w:color w:val="000000"/>
          <w:sz w:val="22"/>
          <w:szCs w:val="22"/>
        </w:rPr>
        <w:t xml:space="preserve"> a </w:t>
      </w:r>
      <w:r w:rsidR="0004458D">
        <w:rPr>
          <w:color w:val="000000"/>
          <w:sz w:val="22"/>
          <w:szCs w:val="22"/>
        </w:rPr>
        <w:t>greeting</w:t>
      </w:r>
      <w:r w:rsidRPr="00C53AFA">
        <w:rPr>
          <w:color w:val="000000"/>
          <w:sz w:val="22"/>
          <w:szCs w:val="22"/>
        </w:rPr>
        <w:t xml:space="preserve"> (such as </w:t>
      </w:r>
      <w:r w:rsidRPr="00C53AFA">
        <w:rPr>
          <w:i/>
          <w:iCs/>
          <w:color w:val="000000"/>
          <w:sz w:val="22"/>
          <w:szCs w:val="22"/>
        </w:rPr>
        <w:t xml:space="preserve">Hi </w:t>
      </w:r>
      <w:r w:rsidR="00377C15">
        <w:rPr>
          <w:i/>
          <w:iCs/>
          <w:color w:val="000000"/>
          <w:sz w:val="22"/>
          <w:szCs w:val="22"/>
        </w:rPr>
        <w:t>Professor</w:t>
      </w:r>
      <w:r w:rsidRPr="00C53AFA">
        <w:rPr>
          <w:color w:val="000000"/>
          <w:sz w:val="22"/>
          <w:szCs w:val="22"/>
        </w:rPr>
        <w:t xml:space="preserve">, </w:t>
      </w:r>
      <w:r w:rsidRPr="00C53AFA">
        <w:rPr>
          <w:i/>
          <w:iCs/>
          <w:color w:val="000000"/>
          <w:sz w:val="22"/>
          <w:szCs w:val="22"/>
        </w:rPr>
        <w:t>Hello Dr. Pittman,</w:t>
      </w:r>
      <w:r w:rsidR="00EB1384">
        <w:rPr>
          <w:iCs/>
          <w:color w:val="000000"/>
          <w:sz w:val="22"/>
          <w:szCs w:val="22"/>
        </w:rPr>
        <w:t xml:space="preserve"> or</w:t>
      </w:r>
      <w:r w:rsidRPr="00C53AFA">
        <w:rPr>
          <w:i/>
          <w:iCs/>
          <w:color w:val="000000"/>
          <w:sz w:val="22"/>
          <w:szCs w:val="22"/>
        </w:rPr>
        <w:t xml:space="preserve"> </w:t>
      </w:r>
      <w:r w:rsidR="00377C15">
        <w:rPr>
          <w:i/>
          <w:iCs/>
          <w:color w:val="000000"/>
          <w:sz w:val="22"/>
          <w:szCs w:val="22"/>
        </w:rPr>
        <w:t>Dr. Pittman</w:t>
      </w:r>
      <w:r w:rsidRPr="00C53AFA">
        <w:rPr>
          <w:color w:val="000000"/>
          <w:sz w:val="22"/>
          <w:szCs w:val="22"/>
        </w:rPr>
        <w:t>)</w:t>
      </w:r>
      <w:r w:rsidR="00B95C6E">
        <w:rPr>
          <w:color w:val="000000"/>
          <w:sz w:val="22"/>
          <w:szCs w:val="22"/>
        </w:rPr>
        <w:t>.</w:t>
      </w:r>
    </w:p>
    <w:p w:rsidR="00F22F5F" w:rsidRPr="00C53AFA" w:rsidRDefault="00F22F5F" w:rsidP="00F22F5F">
      <w:pPr>
        <w:numPr>
          <w:ilvl w:val="1"/>
          <w:numId w:val="2"/>
        </w:numPr>
        <w:rPr>
          <w:color w:val="000000"/>
          <w:sz w:val="22"/>
          <w:szCs w:val="22"/>
        </w:rPr>
      </w:pPr>
      <w:r w:rsidRPr="00C53AFA">
        <w:rPr>
          <w:color w:val="000000"/>
          <w:sz w:val="22"/>
          <w:szCs w:val="22"/>
        </w:rPr>
        <w:t>Ha</w:t>
      </w:r>
      <w:r w:rsidR="00377C15">
        <w:rPr>
          <w:color w:val="000000"/>
          <w:sz w:val="22"/>
          <w:szCs w:val="22"/>
        </w:rPr>
        <w:t>ve</w:t>
      </w:r>
      <w:r w:rsidRPr="00C53AFA">
        <w:rPr>
          <w:color w:val="000000"/>
          <w:sz w:val="22"/>
          <w:szCs w:val="22"/>
        </w:rPr>
        <w:t xml:space="preserve"> a closing (such as </w:t>
      </w:r>
      <w:r w:rsidRPr="00C53AFA">
        <w:rPr>
          <w:i/>
          <w:iCs/>
          <w:color w:val="000000"/>
          <w:sz w:val="22"/>
          <w:szCs w:val="22"/>
        </w:rPr>
        <w:t>Thanks</w:t>
      </w:r>
      <w:r w:rsidRPr="00C53AFA">
        <w:rPr>
          <w:color w:val="000000"/>
          <w:sz w:val="22"/>
          <w:szCs w:val="22"/>
        </w:rPr>
        <w:t xml:space="preserve">, </w:t>
      </w:r>
      <w:r w:rsidRPr="00C53AFA">
        <w:rPr>
          <w:i/>
          <w:iCs/>
          <w:color w:val="000000"/>
          <w:sz w:val="22"/>
          <w:szCs w:val="22"/>
        </w:rPr>
        <w:t>Sincerely</w:t>
      </w:r>
      <w:r w:rsidRPr="00C53AFA">
        <w:rPr>
          <w:color w:val="000000"/>
          <w:sz w:val="22"/>
          <w:szCs w:val="22"/>
        </w:rPr>
        <w:t xml:space="preserve">, </w:t>
      </w:r>
      <w:r w:rsidR="00EB1384">
        <w:rPr>
          <w:color w:val="000000"/>
          <w:sz w:val="22"/>
          <w:szCs w:val="22"/>
        </w:rPr>
        <w:t xml:space="preserve">or </w:t>
      </w:r>
      <w:r w:rsidRPr="00C53AFA">
        <w:rPr>
          <w:i/>
          <w:iCs/>
          <w:color w:val="000000"/>
          <w:sz w:val="22"/>
          <w:szCs w:val="22"/>
        </w:rPr>
        <w:t>See you in class</w:t>
      </w:r>
      <w:r w:rsidRPr="00C53AFA">
        <w:rPr>
          <w:color w:val="000000"/>
          <w:sz w:val="22"/>
          <w:szCs w:val="22"/>
        </w:rPr>
        <w:t>).</w:t>
      </w:r>
    </w:p>
    <w:p w:rsidR="00F22F5F" w:rsidRPr="00C53AFA" w:rsidRDefault="00F22F5F" w:rsidP="00F22F5F">
      <w:pPr>
        <w:numPr>
          <w:ilvl w:val="1"/>
          <w:numId w:val="2"/>
        </w:numPr>
        <w:rPr>
          <w:color w:val="000000"/>
          <w:sz w:val="22"/>
          <w:szCs w:val="22"/>
        </w:rPr>
      </w:pPr>
      <w:r w:rsidRPr="00C53AFA">
        <w:rPr>
          <w:color w:val="000000"/>
          <w:sz w:val="22"/>
          <w:szCs w:val="22"/>
        </w:rPr>
        <w:t>Ha</w:t>
      </w:r>
      <w:r w:rsidR="00377C15">
        <w:rPr>
          <w:color w:val="000000"/>
          <w:sz w:val="22"/>
          <w:szCs w:val="22"/>
        </w:rPr>
        <w:t>ve</w:t>
      </w:r>
      <w:r w:rsidRPr="00C53AFA">
        <w:rPr>
          <w:color w:val="000000"/>
          <w:sz w:val="22"/>
          <w:szCs w:val="22"/>
        </w:rPr>
        <w:t xml:space="preserve"> your name keyed in at the bottom of the email</w:t>
      </w:r>
      <w:r w:rsidR="00B95C6E">
        <w:rPr>
          <w:color w:val="000000"/>
          <w:sz w:val="22"/>
          <w:szCs w:val="22"/>
        </w:rPr>
        <w:t>.</w:t>
      </w:r>
    </w:p>
    <w:p w:rsidR="00F22F5F" w:rsidRPr="00C53AFA" w:rsidRDefault="00F22F5F" w:rsidP="00F22F5F">
      <w:pPr>
        <w:numPr>
          <w:ilvl w:val="1"/>
          <w:numId w:val="2"/>
        </w:numPr>
        <w:rPr>
          <w:color w:val="000000"/>
          <w:sz w:val="22"/>
          <w:szCs w:val="22"/>
        </w:rPr>
      </w:pPr>
      <w:r w:rsidRPr="002E1707">
        <w:rPr>
          <w:color w:val="000000"/>
          <w:sz w:val="22"/>
          <w:szCs w:val="22"/>
        </w:rPr>
        <w:t xml:space="preserve">Use </w:t>
      </w:r>
      <w:r w:rsidR="0004458D" w:rsidRPr="002E1707">
        <w:rPr>
          <w:color w:val="000000"/>
          <w:sz w:val="22"/>
          <w:szCs w:val="22"/>
        </w:rPr>
        <w:t>proper</w:t>
      </w:r>
      <w:r w:rsidRPr="002E1707">
        <w:rPr>
          <w:color w:val="000000"/>
          <w:sz w:val="22"/>
          <w:szCs w:val="22"/>
        </w:rPr>
        <w:t xml:space="preserve"> punctuation, grammar, and spelling.</w:t>
      </w:r>
      <w:r w:rsidRPr="00C53AFA">
        <w:rPr>
          <w:color w:val="000000"/>
          <w:sz w:val="22"/>
          <w:szCs w:val="22"/>
        </w:rPr>
        <w:t xml:space="preserve">  Make sure you spell out words and use </w:t>
      </w:r>
      <w:r w:rsidR="0004458D">
        <w:rPr>
          <w:color w:val="000000"/>
          <w:sz w:val="22"/>
          <w:szCs w:val="22"/>
        </w:rPr>
        <w:t>suitable</w:t>
      </w:r>
      <w:r w:rsidRPr="00C53AFA">
        <w:rPr>
          <w:color w:val="000000"/>
          <w:sz w:val="22"/>
          <w:szCs w:val="22"/>
        </w:rPr>
        <w:t xml:space="preserve"> capitalization when you email for professional reasons (and school is a professional reason).</w:t>
      </w:r>
    </w:p>
    <w:p w:rsidR="00F22F5F" w:rsidRPr="00C53AFA" w:rsidRDefault="00F22F5F" w:rsidP="00F22F5F">
      <w:pPr>
        <w:rPr>
          <w:color w:val="000000"/>
          <w:sz w:val="22"/>
          <w:szCs w:val="22"/>
        </w:rPr>
      </w:pPr>
    </w:p>
    <w:p w:rsidR="007E7673" w:rsidRDefault="00F22F5F">
      <w:pPr>
        <w:rPr>
          <w:color w:val="000000"/>
          <w:sz w:val="22"/>
          <w:szCs w:val="22"/>
        </w:rPr>
      </w:pPr>
      <w:r w:rsidRPr="00C53AFA">
        <w:rPr>
          <w:color w:val="000000"/>
          <w:sz w:val="22"/>
          <w:szCs w:val="22"/>
        </w:rPr>
        <w:t>If you and I are emailing each other several times in a short period of tim</w:t>
      </w:r>
      <w:r w:rsidR="0004458D">
        <w:rPr>
          <w:color w:val="000000"/>
          <w:sz w:val="22"/>
          <w:szCs w:val="22"/>
        </w:rPr>
        <w:t>e about a question or issue, it i</w:t>
      </w:r>
      <w:r w:rsidRPr="00C53AFA">
        <w:rPr>
          <w:color w:val="000000"/>
          <w:sz w:val="22"/>
          <w:szCs w:val="22"/>
        </w:rPr>
        <w:t xml:space="preserve">s not necessary to have the formal </w:t>
      </w:r>
      <w:r w:rsidR="0004458D">
        <w:rPr>
          <w:color w:val="000000"/>
          <w:sz w:val="22"/>
          <w:szCs w:val="22"/>
        </w:rPr>
        <w:t>greeting</w:t>
      </w:r>
      <w:r w:rsidRPr="00C53AFA">
        <w:rPr>
          <w:color w:val="000000"/>
          <w:sz w:val="22"/>
          <w:szCs w:val="22"/>
        </w:rPr>
        <w:t xml:space="preserve"> and closing after the first </w:t>
      </w:r>
      <w:r w:rsidR="0023458E">
        <w:rPr>
          <w:color w:val="000000"/>
          <w:sz w:val="22"/>
          <w:szCs w:val="22"/>
        </w:rPr>
        <w:t>exchange</w:t>
      </w:r>
      <w:r w:rsidRPr="00C53AFA">
        <w:rPr>
          <w:color w:val="000000"/>
          <w:sz w:val="22"/>
          <w:szCs w:val="22"/>
        </w:rPr>
        <w:t xml:space="preserve"> of emails.</w:t>
      </w:r>
    </w:p>
    <w:p w:rsidR="009C14CA" w:rsidRDefault="009C14CA">
      <w:pPr>
        <w:rPr>
          <w:b/>
          <w:i/>
          <w:sz w:val="22"/>
          <w:u w:val="single"/>
        </w:rPr>
      </w:pPr>
    </w:p>
    <w:p w:rsidR="000F1B42" w:rsidRDefault="000F1B42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Disability Services</w:t>
      </w:r>
    </w:p>
    <w:p w:rsidR="000F1B42" w:rsidRDefault="000F1B42">
      <w:pPr>
        <w:pStyle w:val="BodyText2"/>
        <w:spacing w:line="240" w:lineRule="auto"/>
        <w:rPr>
          <w:bCs/>
          <w:iCs/>
          <w:sz w:val="22"/>
        </w:rPr>
      </w:pPr>
      <w:r>
        <w:rPr>
          <w:bCs/>
          <w:iCs/>
          <w:sz w:val="22"/>
        </w:rPr>
        <w:t xml:space="preserve">Please contact me as soon as possible if you have any learning disabilities interfering with your </w:t>
      </w:r>
      <w:r w:rsidR="0004458D">
        <w:rPr>
          <w:bCs/>
          <w:iCs/>
          <w:sz w:val="22"/>
        </w:rPr>
        <w:t>ability</w:t>
      </w:r>
      <w:r>
        <w:rPr>
          <w:bCs/>
          <w:iCs/>
          <w:sz w:val="22"/>
        </w:rPr>
        <w:t xml:space="preserve"> to succeed in this course.  I will ask you to contact ASU’s Disability Services Office, 972-3964.  Working through Disability Services, I will </w:t>
      </w:r>
      <w:r w:rsidR="00DA5B64">
        <w:rPr>
          <w:bCs/>
          <w:iCs/>
          <w:sz w:val="22"/>
        </w:rPr>
        <w:t>try</w:t>
      </w:r>
      <w:r>
        <w:rPr>
          <w:bCs/>
          <w:iCs/>
          <w:sz w:val="22"/>
        </w:rPr>
        <w:t xml:space="preserve"> to accommodate your specific needs.</w:t>
      </w:r>
    </w:p>
    <w:p w:rsidR="000F1B42" w:rsidRDefault="000F1B42">
      <w:pPr>
        <w:rPr>
          <w:b/>
          <w:i/>
          <w:sz w:val="22"/>
          <w:u w:val="single"/>
        </w:rPr>
      </w:pPr>
    </w:p>
    <w:p w:rsidR="000F1B42" w:rsidRDefault="000F1B42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Disclaimer</w:t>
      </w:r>
    </w:p>
    <w:p w:rsidR="000F1B42" w:rsidRDefault="000F1B42">
      <w:pPr>
        <w:rPr>
          <w:sz w:val="22"/>
        </w:rPr>
      </w:pPr>
      <w:r>
        <w:rPr>
          <w:sz w:val="22"/>
        </w:rPr>
        <w:t xml:space="preserve">All </w:t>
      </w:r>
      <w:r w:rsidR="00DA5B64">
        <w:rPr>
          <w:sz w:val="22"/>
        </w:rPr>
        <w:t>terms</w:t>
      </w:r>
      <w:r>
        <w:rPr>
          <w:sz w:val="22"/>
        </w:rPr>
        <w:t xml:space="preserve"> in this course outline are subject to change.  Such changes may come in the form of oral </w:t>
      </w:r>
      <w:r w:rsidR="00DA5B64">
        <w:rPr>
          <w:sz w:val="22"/>
        </w:rPr>
        <w:t>changes</w:t>
      </w:r>
      <w:r>
        <w:rPr>
          <w:sz w:val="22"/>
        </w:rPr>
        <w:t xml:space="preserve"> in class.</w:t>
      </w:r>
    </w:p>
    <w:p w:rsidR="000F1B42" w:rsidRDefault="000F1B42">
      <w:pPr>
        <w:spacing w:line="240" w:lineRule="exact"/>
        <w:rPr>
          <w:sz w:val="22"/>
        </w:rPr>
      </w:pPr>
    </w:p>
    <w:p w:rsidR="00ED1B4A" w:rsidRDefault="00ED1B4A" w:rsidP="00ED1B4A">
      <w:pPr>
        <w:rPr>
          <w:i/>
          <w:sz w:val="22"/>
        </w:rPr>
      </w:pPr>
      <w:r>
        <w:rPr>
          <w:b/>
          <w:i/>
          <w:sz w:val="22"/>
          <w:u w:val="single"/>
        </w:rPr>
        <w:t>Extra Credit</w:t>
      </w:r>
    </w:p>
    <w:p w:rsidR="005F67EA" w:rsidRDefault="000856C8">
      <w:pPr>
        <w:rPr>
          <w:b/>
          <w:sz w:val="22"/>
        </w:rPr>
      </w:pPr>
      <w:r>
        <w:rPr>
          <w:sz w:val="22"/>
        </w:rPr>
        <w:t>Y</w:t>
      </w:r>
      <w:r w:rsidR="00ED1B4A">
        <w:rPr>
          <w:sz w:val="22"/>
        </w:rPr>
        <w:t xml:space="preserve">ou will earn up to 10 bonus points by preparing an </w:t>
      </w:r>
      <w:r w:rsidR="00873363">
        <w:rPr>
          <w:sz w:val="22"/>
        </w:rPr>
        <w:t>optional</w:t>
      </w:r>
      <w:r w:rsidR="00AA6748">
        <w:rPr>
          <w:sz w:val="22"/>
        </w:rPr>
        <w:t xml:space="preserve"> textbook exercise</w:t>
      </w:r>
      <w:r w:rsidR="00ED1B4A">
        <w:rPr>
          <w:sz w:val="22"/>
        </w:rPr>
        <w:t xml:space="preserve">.  </w:t>
      </w:r>
      <w:r w:rsidR="00AA6748">
        <w:rPr>
          <w:sz w:val="22"/>
        </w:rPr>
        <w:t>I must approve the exercise before you begin.</w:t>
      </w:r>
      <w:r w:rsidR="00742CA0">
        <w:rPr>
          <w:sz w:val="22"/>
        </w:rPr>
        <w:t xml:space="preserve">  The due date is </w:t>
      </w:r>
      <w:r w:rsidR="00C71348">
        <w:rPr>
          <w:b/>
          <w:sz w:val="22"/>
        </w:rPr>
        <w:t>Monday, July 29.</w:t>
      </w:r>
    </w:p>
    <w:p w:rsidR="00180025" w:rsidRDefault="00180025">
      <w:pPr>
        <w:rPr>
          <w:sz w:val="22"/>
        </w:rPr>
      </w:pPr>
      <w:r>
        <w:rPr>
          <w:sz w:val="22"/>
        </w:rPr>
        <w:br w:type="page"/>
      </w:r>
    </w:p>
    <w:tbl>
      <w:tblPr>
        <w:tblpPr w:leftFromText="187" w:rightFromText="187" w:vertAnchor="page" w:horzAnchor="page" w:tblpXSpec="center" w:tblpYSpec="center"/>
        <w:tblOverlap w:val="never"/>
        <w:tblW w:w="100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440"/>
        <w:gridCol w:w="1440"/>
        <w:gridCol w:w="1440"/>
        <w:gridCol w:w="1440"/>
        <w:gridCol w:w="1440"/>
        <w:gridCol w:w="1440"/>
      </w:tblGrid>
      <w:tr w:rsidR="00180025" w:rsidRPr="00180025" w:rsidTr="00BF5891">
        <w:trPr>
          <w:trHeight w:hRule="exact" w:val="576"/>
        </w:trPr>
        <w:tc>
          <w:tcPr>
            <w:tcW w:w="137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180025" w:rsidRPr="00180025" w:rsidRDefault="00180025" w:rsidP="00180025">
            <w:pPr>
              <w:jc w:val="center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 w:rsidRPr="00180025">
              <w:rPr>
                <w:rFonts w:ascii="Arial" w:hAnsi="Arial" w:cs="Arial"/>
                <w:b/>
                <w:spacing w:val="20"/>
                <w:sz w:val="18"/>
                <w:szCs w:val="18"/>
              </w:rPr>
              <w:lastRenderedPageBreak/>
              <w:t>Sunday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180025" w:rsidRPr="00180025" w:rsidRDefault="00180025" w:rsidP="00180025">
            <w:pPr>
              <w:jc w:val="center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 w:rsidRPr="00180025">
              <w:rPr>
                <w:rFonts w:ascii="Arial" w:hAnsi="Arial" w:cs="Arial"/>
                <w:b/>
                <w:spacing w:val="20"/>
                <w:sz w:val="18"/>
                <w:szCs w:val="18"/>
              </w:rPr>
              <w:t>Monday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180025" w:rsidRPr="00180025" w:rsidRDefault="00180025" w:rsidP="00180025">
            <w:pPr>
              <w:jc w:val="center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 w:rsidRPr="00180025">
              <w:rPr>
                <w:rFonts w:ascii="Arial" w:hAnsi="Arial" w:cs="Arial"/>
                <w:b/>
                <w:spacing w:val="20"/>
                <w:sz w:val="18"/>
                <w:szCs w:val="18"/>
              </w:rPr>
              <w:t>Tuesday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180025" w:rsidRPr="00180025" w:rsidRDefault="00180025" w:rsidP="00180025">
            <w:pPr>
              <w:jc w:val="center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 w:rsidRPr="00180025">
              <w:rPr>
                <w:rFonts w:ascii="Arial" w:hAnsi="Arial" w:cs="Arial"/>
                <w:b/>
                <w:spacing w:val="20"/>
                <w:sz w:val="18"/>
                <w:szCs w:val="18"/>
              </w:rPr>
              <w:t>Wednesday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180025" w:rsidRPr="00180025" w:rsidRDefault="00180025" w:rsidP="00180025">
            <w:pPr>
              <w:jc w:val="center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 w:rsidRPr="00180025">
              <w:rPr>
                <w:rFonts w:ascii="Arial" w:hAnsi="Arial" w:cs="Arial"/>
                <w:b/>
                <w:spacing w:val="20"/>
                <w:sz w:val="18"/>
                <w:szCs w:val="18"/>
              </w:rPr>
              <w:t>Thursday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180025" w:rsidRPr="00180025" w:rsidRDefault="00180025" w:rsidP="00180025">
            <w:pPr>
              <w:jc w:val="center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 w:rsidRPr="00180025">
              <w:rPr>
                <w:rFonts w:ascii="Arial" w:hAnsi="Arial" w:cs="Arial"/>
                <w:b/>
                <w:spacing w:val="20"/>
                <w:sz w:val="18"/>
                <w:szCs w:val="18"/>
              </w:rPr>
              <w:t>Friday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180025" w:rsidRPr="00180025" w:rsidRDefault="00180025" w:rsidP="00180025">
            <w:pPr>
              <w:jc w:val="center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 w:rsidRPr="00180025">
              <w:rPr>
                <w:rFonts w:ascii="Arial" w:hAnsi="Arial" w:cs="Arial"/>
                <w:b/>
                <w:spacing w:val="20"/>
                <w:sz w:val="18"/>
                <w:szCs w:val="18"/>
              </w:rPr>
              <w:t>Saturday</w:t>
            </w:r>
          </w:p>
        </w:tc>
      </w:tr>
      <w:tr w:rsidR="00180025" w:rsidRPr="00180025" w:rsidTr="0067262F">
        <w:trPr>
          <w:trHeight w:hRule="exact" w:val="1440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9BBB59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  <w:r w:rsidRPr="00180025">
              <w:rPr>
                <w:rFonts w:ascii="Arial" w:hAnsi="Arial" w:cs="Arial"/>
                <w:sz w:val="22"/>
                <w:szCs w:val="22"/>
              </w:rPr>
              <w:t>Class</w:t>
            </w:r>
            <w:r w:rsidR="00C71348">
              <w:rPr>
                <w:rFonts w:ascii="Arial" w:hAnsi="Arial" w:cs="Arial"/>
                <w:sz w:val="22"/>
                <w:szCs w:val="22"/>
              </w:rPr>
              <w:t>es</w:t>
            </w:r>
            <w:r w:rsidRPr="001800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348">
              <w:rPr>
                <w:rFonts w:ascii="Arial" w:hAnsi="Arial" w:cs="Arial"/>
                <w:sz w:val="22"/>
                <w:szCs w:val="22"/>
              </w:rPr>
              <w:t>B</w:t>
            </w:r>
            <w:r w:rsidRPr="00180025">
              <w:rPr>
                <w:rFonts w:ascii="Arial" w:hAnsi="Arial" w:cs="Arial"/>
                <w:sz w:val="22"/>
                <w:szCs w:val="22"/>
              </w:rPr>
              <w:t>egin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6E3BC" w:themeFill="accent3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0025">
              <w:rPr>
                <w:rFonts w:ascii="Arial" w:hAnsi="Arial" w:cs="Arial"/>
                <w:sz w:val="22"/>
                <w:szCs w:val="22"/>
              </w:rPr>
              <w:t>Indepen-dence</w:t>
            </w:r>
            <w:proofErr w:type="spellEnd"/>
            <w:r w:rsidRPr="00180025">
              <w:rPr>
                <w:rFonts w:ascii="Arial" w:hAnsi="Arial" w:cs="Arial"/>
                <w:sz w:val="22"/>
                <w:szCs w:val="22"/>
              </w:rPr>
              <w:t xml:space="preserve"> Day Holiday</w:t>
            </w:r>
          </w:p>
        </w:tc>
        <w:tc>
          <w:tcPr>
            <w:tcW w:w="1440" w:type="dxa"/>
            <w:shd w:val="clear" w:color="auto" w:fill="D6E3BC" w:themeFill="accent3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180025" w:rsidRPr="00180025" w:rsidRDefault="00C71348" w:rsidP="00180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Friday C</w:t>
            </w:r>
            <w:r w:rsidR="00180025" w:rsidRPr="00180025">
              <w:rPr>
                <w:rFonts w:ascii="Arial" w:hAnsi="Arial" w:cs="Arial"/>
                <w:sz w:val="22"/>
                <w:szCs w:val="22"/>
              </w:rPr>
              <w:t>lasses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002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025" w:rsidRPr="00180025" w:rsidTr="00BF5891">
        <w:trPr>
          <w:trHeight w:hRule="exact" w:val="1440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9BBB59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  <w:r w:rsidRPr="00180025">
              <w:rPr>
                <w:rFonts w:ascii="Arial" w:hAnsi="Arial" w:cs="Arial"/>
                <w:sz w:val="22"/>
                <w:szCs w:val="22"/>
              </w:rPr>
              <w:t>Test #1,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  <w:r w:rsidRPr="00180025">
              <w:rPr>
                <w:rFonts w:ascii="Arial" w:hAnsi="Arial" w:cs="Arial"/>
                <w:sz w:val="22"/>
                <w:szCs w:val="22"/>
              </w:rPr>
              <w:t>Chapters 1-3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6E3BC" w:themeFill="accent3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002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025" w:rsidRPr="00180025" w:rsidTr="00BF5891">
        <w:trPr>
          <w:trHeight w:hRule="exact" w:val="1440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9BBB59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  <w:r w:rsidRPr="00180025">
              <w:rPr>
                <w:rFonts w:ascii="Arial" w:hAnsi="Arial" w:cs="Arial"/>
                <w:sz w:val="22"/>
                <w:szCs w:val="22"/>
              </w:rPr>
              <w:t>Test #2,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sz w:val="22"/>
                <w:szCs w:val="22"/>
              </w:rPr>
              <w:t>Chapters 4-6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6E3BC" w:themeFill="accent3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002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025" w:rsidRPr="00180025" w:rsidTr="00BF5891">
        <w:trPr>
          <w:trHeight w:hRule="exact" w:val="1440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9BBB59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  <w:r w:rsidRPr="00180025">
              <w:rPr>
                <w:rFonts w:ascii="Arial" w:hAnsi="Arial" w:cs="Arial"/>
                <w:sz w:val="22"/>
                <w:szCs w:val="22"/>
              </w:rPr>
              <w:t>Test #3,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sz w:val="22"/>
                <w:szCs w:val="22"/>
              </w:rPr>
              <w:t>Chapters 7-9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6E3BC" w:themeFill="accent3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0025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025" w:rsidRPr="00180025" w:rsidTr="0067262F">
        <w:trPr>
          <w:trHeight w:hRule="exact" w:val="1440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9BBB59" w:themeFill="accent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  <w:p w:rsidR="00180025" w:rsidRPr="00C71348" w:rsidRDefault="00C71348" w:rsidP="00180025">
            <w:pPr>
              <w:rPr>
                <w:rFonts w:ascii="Arial" w:hAnsi="Arial" w:cs="Arial"/>
                <w:sz w:val="22"/>
                <w:szCs w:val="22"/>
              </w:rPr>
            </w:pPr>
            <w:r w:rsidRPr="00C71348">
              <w:rPr>
                <w:rFonts w:ascii="Arial" w:hAnsi="Arial" w:cs="Arial"/>
                <w:sz w:val="22"/>
                <w:szCs w:val="22"/>
              </w:rPr>
              <w:t xml:space="preserve">Optional </w:t>
            </w:r>
            <w:r>
              <w:rPr>
                <w:rFonts w:ascii="Arial" w:hAnsi="Arial" w:cs="Arial"/>
                <w:sz w:val="22"/>
                <w:szCs w:val="22"/>
              </w:rPr>
              <w:t>Extra C</w:t>
            </w:r>
            <w:r w:rsidRPr="00C71348">
              <w:rPr>
                <w:rFonts w:ascii="Arial" w:hAnsi="Arial" w:cs="Arial"/>
                <w:sz w:val="22"/>
                <w:szCs w:val="22"/>
              </w:rPr>
              <w:t>redit</w:t>
            </w:r>
          </w:p>
          <w:p w:rsidR="00C71348" w:rsidRPr="00180025" w:rsidRDefault="00C71348" w:rsidP="00180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C71348">
              <w:rPr>
                <w:rFonts w:ascii="Arial" w:hAnsi="Arial" w:cs="Arial"/>
                <w:sz w:val="22"/>
                <w:szCs w:val="22"/>
              </w:rPr>
              <w:t>ue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9BBB59" w:themeFill="accent3"/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025">
              <w:rPr>
                <w:rFonts w:ascii="Arial" w:hAnsi="Arial" w:cs="Arial"/>
                <w:b/>
                <w:sz w:val="22"/>
                <w:szCs w:val="22"/>
              </w:rPr>
              <w:t>August 1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  <w:r w:rsidRPr="00180025">
              <w:rPr>
                <w:rFonts w:ascii="Arial" w:hAnsi="Arial" w:cs="Arial"/>
                <w:sz w:val="22"/>
                <w:szCs w:val="22"/>
              </w:rPr>
              <w:t>Final Exam</w:t>
            </w:r>
          </w:p>
          <w:p w:rsidR="00180025" w:rsidRPr="00180025" w:rsidRDefault="00180025" w:rsidP="001800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0025">
              <w:rPr>
                <w:rFonts w:ascii="Arial" w:hAnsi="Arial" w:cs="Arial"/>
                <w:sz w:val="22"/>
                <w:szCs w:val="22"/>
              </w:rPr>
              <w:t>Compre-hensive</w:t>
            </w:r>
            <w:proofErr w:type="spellEnd"/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0025" w:rsidRPr="00180025" w:rsidRDefault="00180025" w:rsidP="001800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0025" w:rsidRPr="00180025" w:rsidRDefault="00180025" w:rsidP="00180025">
      <w:pPr>
        <w:jc w:val="center"/>
        <w:rPr>
          <w:rFonts w:ascii="Arial" w:hAnsi="Arial" w:cs="Arial"/>
          <w:b/>
          <w:spacing w:val="1"/>
          <w:sz w:val="32"/>
          <w:szCs w:val="40"/>
        </w:rPr>
      </w:pPr>
      <w:r w:rsidRPr="00180025">
        <w:rPr>
          <w:rFonts w:ascii="Arial" w:hAnsi="Arial" w:cs="Arial"/>
          <w:b/>
          <w:spacing w:val="1"/>
          <w:sz w:val="32"/>
          <w:szCs w:val="40"/>
        </w:rPr>
        <w:t>Legal Environment of Business – LAW 2023</w:t>
      </w:r>
    </w:p>
    <w:p w:rsidR="00180025" w:rsidRPr="00180025" w:rsidRDefault="00180025" w:rsidP="00180025">
      <w:pPr>
        <w:jc w:val="center"/>
        <w:rPr>
          <w:rFonts w:ascii="Arial" w:hAnsi="Arial" w:cs="Arial"/>
          <w:b/>
          <w:spacing w:val="1"/>
          <w:sz w:val="32"/>
          <w:szCs w:val="40"/>
        </w:rPr>
      </w:pPr>
      <w:r w:rsidRPr="00180025">
        <w:rPr>
          <w:rFonts w:ascii="Arial" w:hAnsi="Arial" w:cs="Arial"/>
          <w:b/>
          <w:spacing w:val="1"/>
          <w:sz w:val="32"/>
          <w:szCs w:val="40"/>
        </w:rPr>
        <w:t>July 2013</w:t>
      </w:r>
    </w:p>
    <w:sectPr w:rsidR="00180025" w:rsidRPr="00180025">
      <w:headerReference w:type="even" r:id="rId12"/>
      <w:headerReference w:type="default" r:id="rId13"/>
      <w:footerReference w:type="even" r:id="rId14"/>
      <w:footerReference w:type="default" r:id="rId15"/>
      <w:footnotePr>
        <w:numRestart w:val="eachSect"/>
      </w:footnotePr>
      <w:pgSz w:w="12240" w:h="15840" w:code="1"/>
      <w:pgMar w:top="1296" w:right="1296" w:bottom="1296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16" w:rsidRDefault="00307416">
      <w:r>
        <w:separator/>
      </w:r>
    </w:p>
  </w:endnote>
  <w:endnote w:type="continuationSeparator" w:id="0">
    <w:p w:rsidR="00307416" w:rsidRDefault="0030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40" w:rsidRDefault="00730C40">
    <w:pPr>
      <w:spacing w:line="240" w:lineRule="exact"/>
      <w:rPr>
        <w:rFonts w:ascii="Times" w:hAnsi="Times"/>
        <w:sz w:val="24"/>
      </w:rPr>
    </w:pPr>
    <w:r>
      <w:rPr>
        <w:rFonts w:ascii="Times" w:hAnsi="Times"/>
        <w:i/>
      </w:rPr>
      <w:t>Course outline, Jeffrey Pittman - Legal Environment of Business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40" w:rsidRDefault="00730C40" w:rsidP="00D93538">
    <w:pPr>
      <w:framePr w:hSpace="187" w:wrap="around" w:vAnchor="page" w:hAnchor="page" w:x="8955" w:y="13938"/>
    </w:pPr>
    <w:r>
      <w:object w:dxaOrig="1956" w:dyaOrig="1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8pt;height:55pt" o:ole="">
          <v:imagedata r:id="rId1" o:title=""/>
        </v:shape>
        <o:OLEObject Type="Embed" ProgID="MSWordArt.2" ShapeID="_x0000_i1025" DrawAspect="Content" ObjectID="_1433061337" r:id="rId2">
          <o:FieldCodes>\s</o:FieldCodes>
        </o:OLEObject>
      </w:object>
    </w:r>
  </w:p>
  <w:p w:rsidR="00730C40" w:rsidRDefault="00914540">
    <w:pPr>
      <w:spacing w:line="240" w:lineRule="exact"/>
    </w:pPr>
    <w:r>
      <w:rPr>
        <w:i/>
      </w:rPr>
      <w:t>Legal Environment of Business c</w:t>
    </w:r>
    <w:r w:rsidR="00730C40">
      <w:rPr>
        <w:i/>
      </w:rPr>
      <w:t>ourse outline - Jeffrey Pittman, Instructor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16" w:rsidRDefault="00307416">
      <w:r>
        <w:separator/>
      </w:r>
    </w:p>
  </w:footnote>
  <w:footnote w:type="continuationSeparator" w:id="0">
    <w:p w:rsidR="00307416" w:rsidRDefault="0030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40" w:rsidRDefault="00730C40">
    <w:pPr>
      <w:framePr w:w="576" w:hSpace="240" w:vSpace="240" w:wrap="auto" w:vAnchor="page" w:hAnchor="page" w:x="9865" w:y="721"/>
      <w:tabs>
        <w:tab w:val="center" w:pos="4320"/>
        <w:tab w:val="right" w:pos="8640"/>
      </w:tabs>
      <w:spacing w:line="200" w:lineRule="exact"/>
      <w:jc w:val="right"/>
    </w:pPr>
    <w:r>
      <w:pgNum/>
    </w:r>
  </w:p>
  <w:p w:rsidR="00730C40" w:rsidRDefault="00730C40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40" w:rsidRDefault="00730C40">
    <w:pPr>
      <w:tabs>
        <w:tab w:val="center" w:pos="4320"/>
        <w:tab w:val="right" w:pos="8640"/>
      </w:tabs>
      <w:jc w:val="right"/>
      <w:rPr>
        <w:i/>
      </w:rPr>
    </w:pPr>
    <w:r>
      <w:rPr>
        <w:i/>
      </w:rPr>
      <w:t xml:space="preserve">Page - </w:t>
    </w: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rStyle w:val="PageNumber"/>
        <w:i/>
      </w:rPr>
      <w:fldChar w:fldCharType="separate"/>
    </w:r>
    <w:r w:rsidR="0067262F">
      <w:rPr>
        <w:rStyle w:val="PageNumber"/>
        <w:i/>
        <w:noProof/>
      </w:rPr>
      <w:t>4</w:t>
    </w:r>
    <w:r>
      <w:rPr>
        <w:rStyle w:val="PageNumber"/>
        <w:i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9B5"/>
    <w:multiLevelType w:val="multilevel"/>
    <w:tmpl w:val="48EE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54A57"/>
    <w:multiLevelType w:val="hybridMultilevel"/>
    <w:tmpl w:val="84C6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7D"/>
    <w:rsid w:val="00011B29"/>
    <w:rsid w:val="00012363"/>
    <w:rsid w:val="000321CF"/>
    <w:rsid w:val="000417B8"/>
    <w:rsid w:val="0004458D"/>
    <w:rsid w:val="000464D1"/>
    <w:rsid w:val="00081E53"/>
    <w:rsid w:val="000856C8"/>
    <w:rsid w:val="0009623B"/>
    <w:rsid w:val="000B58C4"/>
    <w:rsid w:val="000E0866"/>
    <w:rsid w:val="000F1B42"/>
    <w:rsid w:val="000F6BA9"/>
    <w:rsid w:val="00114C98"/>
    <w:rsid w:val="00124519"/>
    <w:rsid w:val="00124865"/>
    <w:rsid w:val="001315D4"/>
    <w:rsid w:val="00134874"/>
    <w:rsid w:val="00134D8E"/>
    <w:rsid w:val="0014613C"/>
    <w:rsid w:val="00180025"/>
    <w:rsid w:val="00192D46"/>
    <w:rsid w:val="00193ED0"/>
    <w:rsid w:val="00194F7C"/>
    <w:rsid w:val="00196971"/>
    <w:rsid w:val="001A06B3"/>
    <w:rsid w:val="001A7AE1"/>
    <w:rsid w:val="001D7733"/>
    <w:rsid w:val="001E3C9E"/>
    <w:rsid w:val="001F10FF"/>
    <w:rsid w:val="00203B44"/>
    <w:rsid w:val="00221571"/>
    <w:rsid w:val="002230D6"/>
    <w:rsid w:val="0023458E"/>
    <w:rsid w:val="00235196"/>
    <w:rsid w:val="00254C30"/>
    <w:rsid w:val="00267660"/>
    <w:rsid w:val="002A5928"/>
    <w:rsid w:val="002C265A"/>
    <w:rsid w:val="002C38B1"/>
    <w:rsid w:val="002D0908"/>
    <w:rsid w:val="002E1707"/>
    <w:rsid w:val="002F5F6C"/>
    <w:rsid w:val="00307416"/>
    <w:rsid w:val="003229B8"/>
    <w:rsid w:val="0033796D"/>
    <w:rsid w:val="00341237"/>
    <w:rsid w:val="00344A30"/>
    <w:rsid w:val="00354493"/>
    <w:rsid w:val="003614EE"/>
    <w:rsid w:val="003619F9"/>
    <w:rsid w:val="00377C15"/>
    <w:rsid w:val="0039489E"/>
    <w:rsid w:val="0039709D"/>
    <w:rsid w:val="00397375"/>
    <w:rsid w:val="003D4A03"/>
    <w:rsid w:val="003F59C0"/>
    <w:rsid w:val="003F669E"/>
    <w:rsid w:val="003F69BE"/>
    <w:rsid w:val="00404A04"/>
    <w:rsid w:val="004112EF"/>
    <w:rsid w:val="00425CB5"/>
    <w:rsid w:val="00435B3A"/>
    <w:rsid w:val="00437070"/>
    <w:rsid w:val="00441C7C"/>
    <w:rsid w:val="004504FD"/>
    <w:rsid w:val="00472360"/>
    <w:rsid w:val="00473A39"/>
    <w:rsid w:val="00477DDE"/>
    <w:rsid w:val="00482C7A"/>
    <w:rsid w:val="00485C16"/>
    <w:rsid w:val="004911B9"/>
    <w:rsid w:val="00495D2B"/>
    <w:rsid w:val="004D7B11"/>
    <w:rsid w:val="0051051A"/>
    <w:rsid w:val="00523648"/>
    <w:rsid w:val="00524721"/>
    <w:rsid w:val="00533B9E"/>
    <w:rsid w:val="00544F05"/>
    <w:rsid w:val="00547ED6"/>
    <w:rsid w:val="00560F0E"/>
    <w:rsid w:val="00573CB1"/>
    <w:rsid w:val="0057422E"/>
    <w:rsid w:val="00596041"/>
    <w:rsid w:val="005A1B7A"/>
    <w:rsid w:val="005B29BC"/>
    <w:rsid w:val="005B55CD"/>
    <w:rsid w:val="005E567D"/>
    <w:rsid w:val="005E79FA"/>
    <w:rsid w:val="005F446A"/>
    <w:rsid w:val="005F67EA"/>
    <w:rsid w:val="00634737"/>
    <w:rsid w:val="00641A51"/>
    <w:rsid w:val="0067262F"/>
    <w:rsid w:val="0068005D"/>
    <w:rsid w:val="006A5D07"/>
    <w:rsid w:val="006D14F4"/>
    <w:rsid w:val="006F4F6A"/>
    <w:rsid w:val="007029EC"/>
    <w:rsid w:val="007154F9"/>
    <w:rsid w:val="00722AF7"/>
    <w:rsid w:val="00723F0D"/>
    <w:rsid w:val="0073092A"/>
    <w:rsid w:val="00730C40"/>
    <w:rsid w:val="00742CA0"/>
    <w:rsid w:val="00751F7D"/>
    <w:rsid w:val="00774F77"/>
    <w:rsid w:val="0078702F"/>
    <w:rsid w:val="007E0C1D"/>
    <w:rsid w:val="007E7673"/>
    <w:rsid w:val="00806B0B"/>
    <w:rsid w:val="00815BC8"/>
    <w:rsid w:val="0081668E"/>
    <w:rsid w:val="00821212"/>
    <w:rsid w:val="008303C1"/>
    <w:rsid w:val="0084060B"/>
    <w:rsid w:val="00853BA4"/>
    <w:rsid w:val="00854F07"/>
    <w:rsid w:val="00872DF7"/>
    <w:rsid w:val="00873363"/>
    <w:rsid w:val="00883AF7"/>
    <w:rsid w:val="00890416"/>
    <w:rsid w:val="00890DE4"/>
    <w:rsid w:val="0089153F"/>
    <w:rsid w:val="008A7733"/>
    <w:rsid w:val="008A7898"/>
    <w:rsid w:val="008B3DD2"/>
    <w:rsid w:val="008B4CD3"/>
    <w:rsid w:val="008C2189"/>
    <w:rsid w:val="008D54A7"/>
    <w:rsid w:val="008F6D5B"/>
    <w:rsid w:val="008F7DC6"/>
    <w:rsid w:val="00914540"/>
    <w:rsid w:val="00921A32"/>
    <w:rsid w:val="00931CA7"/>
    <w:rsid w:val="00936ADE"/>
    <w:rsid w:val="009570D9"/>
    <w:rsid w:val="00964AA0"/>
    <w:rsid w:val="0098041F"/>
    <w:rsid w:val="00993FD2"/>
    <w:rsid w:val="009A2B66"/>
    <w:rsid w:val="009B42CA"/>
    <w:rsid w:val="009C14CA"/>
    <w:rsid w:val="009C1600"/>
    <w:rsid w:val="009D2953"/>
    <w:rsid w:val="009D69DB"/>
    <w:rsid w:val="009D7AE6"/>
    <w:rsid w:val="009D7D7E"/>
    <w:rsid w:val="009F31B8"/>
    <w:rsid w:val="00A03695"/>
    <w:rsid w:val="00A119EE"/>
    <w:rsid w:val="00A25FF7"/>
    <w:rsid w:val="00A3140C"/>
    <w:rsid w:val="00A328AC"/>
    <w:rsid w:val="00A56F36"/>
    <w:rsid w:val="00A578D0"/>
    <w:rsid w:val="00A731FE"/>
    <w:rsid w:val="00A759B8"/>
    <w:rsid w:val="00A92447"/>
    <w:rsid w:val="00A9290D"/>
    <w:rsid w:val="00A959D4"/>
    <w:rsid w:val="00AA2DDA"/>
    <w:rsid w:val="00AA4593"/>
    <w:rsid w:val="00AA6748"/>
    <w:rsid w:val="00AB3089"/>
    <w:rsid w:val="00AE6998"/>
    <w:rsid w:val="00AF2CA6"/>
    <w:rsid w:val="00B65C3E"/>
    <w:rsid w:val="00B85D04"/>
    <w:rsid w:val="00B95C6E"/>
    <w:rsid w:val="00BB74CE"/>
    <w:rsid w:val="00BF022B"/>
    <w:rsid w:val="00BF304B"/>
    <w:rsid w:val="00BF451B"/>
    <w:rsid w:val="00C1285A"/>
    <w:rsid w:val="00C2041C"/>
    <w:rsid w:val="00C247CF"/>
    <w:rsid w:val="00C30432"/>
    <w:rsid w:val="00C4391C"/>
    <w:rsid w:val="00C459DF"/>
    <w:rsid w:val="00C533CD"/>
    <w:rsid w:val="00C53AFA"/>
    <w:rsid w:val="00C61068"/>
    <w:rsid w:val="00C61FF4"/>
    <w:rsid w:val="00C65941"/>
    <w:rsid w:val="00C71348"/>
    <w:rsid w:val="00C7239A"/>
    <w:rsid w:val="00C863DA"/>
    <w:rsid w:val="00C877F9"/>
    <w:rsid w:val="00C96123"/>
    <w:rsid w:val="00CA4BF8"/>
    <w:rsid w:val="00CC51D0"/>
    <w:rsid w:val="00CC63E4"/>
    <w:rsid w:val="00CE6E0C"/>
    <w:rsid w:val="00D35130"/>
    <w:rsid w:val="00D45C53"/>
    <w:rsid w:val="00D51667"/>
    <w:rsid w:val="00D77FF3"/>
    <w:rsid w:val="00D934EA"/>
    <w:rsid w:val="00D93538"/>
    <w:rsid w:val="00D97FBB"/>
    <w:rsid w:val="00DA5B64"/>
    <w:rsid w:val="00DD2464"/>
    <w:rsid w:val="00DE01DD"/>
    <w:rsid w:val="00DF72BE"/>
    <w:rsid w:val="00E032E2"/>
    <w:rsid w:val="00E13C52"/>
    <w:rsid w:val="00E152BC"/>
    <w:rsid w:val="00E456E4"/>
    <w:rsid w:val="00E85C38"/>
    <w:rsid w:val="00E873E6"/>
    <w:rsid w:val="00E92280"/>
    <w:rsid w:val="00EA2E91"/>
    <w:rsid w:val="00EB0ECB"/>
    <w:rsid w:val="00EB1384"/>
    <w:rsid w:val="00EC2320"/>
    <w:rsid w:val="00EC5D87"/>
    <w:rsid w:val="00ED1B4A"/>
    <w:rsid w:val="00ED46FC"/>
    <w:rsid w:val="00ED6BF5"/>
    <w:rsid w:val="00EF1480"/>
    <w:rsid w:val="00F05D33"/>
    <w:rsid w:val="00F15421"/>
    <w:rsid w:val="00F22F5F"/>
    <w:rsid w:val="00F33D52"/>
    <w:rsid w:val="00F46639"/>
    <w:rsid w:val="00F55C64"/>
    <w:rsid w:val="00F653CD"/>
    <w:rsid w:val="00F95154"/>
    <w:rsid w:val="00FA537B"/>
    <w:rsid w:val="00FB185D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exact"/>
    </w:pPr>
    <w:rPr>
      <w:sz w:val="22"/>
    </w:rPr>
  </w:style>
  <w:style w:type="paragraph" w:styleId="BodyText2">
    <w:name w:val="Body Text 2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semiHidden/>
    <w:rsid w:val="00081E53"/>
    <w:rPr>
      <w:rFonts w:ascii="Tahoma" w:hAnsi="Tahoma" w:cs="Tahoma"/>
      <w:sz w:val="16"/>
      <w:szCs w:val="16"/>
    </w:rPr>
  </w:style>
  <w:style w:type="paragraph" w:customStyle="1" w:styleId="msoaccenttext2">
    <w:name w:val="msoaccenttext2"/>
    <w:rsid w:val="008F6D5B"/>
    <w:rPr>
      <w:rFonts w:ascii="Gill Sans MT" w:hAnsi="Gill Sans MT"/>
      <w:b/>
      <w:bCs/>
      <w:color w:val="000000"/>
      <w:kern w:val="28"/>
      <w:sz w:val="17"/>
      <w:szCs w:val="17"/>
    </w:rPr>
  </w:style>
  <w:style w:type="table" w:styleId="TableGrid">
    <w:name w:val="Table Grid"/>
    <w:basedOn w:val="TableNormal"/>
    <w:rsid w:val="008F6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ccenttext">
    <w:name w:val="msoaccenttext"/>
    <w:rsid w:val="008F6D5B"/>
    <w:rPr>
      <w:rFonts w:ascii="Gill Sans MT" w:hAnsi="Gill Sans MT"/>
      <w:color w:val="000000"/>
      <w:kern w:val="28"/>
      <w:sz w:val="18"/>
      <w:szCs w:val="18"/>
    </w:rPr>
  </w:style>
  <w:style w:type="character" w:styleId="Hyperlink">
    <w:name w:val="Hyperlink"/>
    <w:rsid w:val="002D0908"/>
    <w:rPr>
      <w:color w:val="0000FF"/>
      <w:u w:val="single"/>
    </w:rPr>
  </w:style>
  <w:style w:type="character" w:styleId="Strong">
    <w:name w:val="Strong"/>
    <w:uiPriority w:val="22"/>
    <w:qFormat/>
    <w:rsid w:val="00F22F5F"/>
    <w:rPr>
      <w:b/>
      <w:bCs/>
    </w:rPr>
  </w:style>
  <w:style w:type="character" w:styleId="FollowedHyperlink">
    <w:name w:val="FollowedHyperlink"/>
    <w:rsid w:val="002C265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exact"/>
    </w:pPr>
    <w:rPr>
      <w:sz w:val="22"/>
    </w:rPr>
  </w:style>
  <w:style w:type="paragraph" w:styleId="BodyText2">
    <w:name w:val="Body Text 2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semiHidden/>
    <w:rsid w:val="00081E53"/>
    <w:rPr>
      <w:rFonts w:ascii="Tahoma" w:hAnsi="Tahoma" w:cs="Tahoma"/>
      <w:sz w:val="16"/>
      <w:szCs w:val="16"/>
    </w:rPr>
  </w:style>
  <w:style w:type="paragraph" w:customStyle="1" w:styleId="msoaccenttext2">
    <w:name w:val="msoaccenttext2"/>
    <w:rsid w:val="008F6D5B"/>
    <w:rPr>
      <w:rFonts w:ascii="Gill Sans MT" w:hAnsi="Gill Sans MT"/>
      <w:b/>
      <w:bCs/>
      <w:color w:val="000000"/>
      <w:kern w:val="28"/>
      <w:sz w:val="17"/>
      <w:szCs w:val="17"/>
    </w:rPr>
  </w:style>
  <w:style w:type="table" w:styleId="TableGrid">
    <w:name w:val="Table Grid"/>
    <w:basedOn w:val="TableNormal"/>
    <w:rsid w:val="008F6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ccenttext">
    <w:name w:val="msoaccenttext"/>
    <w:rsid w:val="008F6D5B"/>
    <w:rPr>
      <w:rFonts w:ascii="Gill Sans MT" w:hAnsi="Gill Sans MT"/>
      <w:color w:val="000000"/>
      <w:kern w:val="28"/>
      <w:sz w:val="18"/>
      <w:szCs w:val="18"/>
    </w:rPr>
  </w:style>
  <w:style w:type="character" w:styleId="Hyperlink">
    <w:name w:val="Hyperlink"/>
    <w:rsid w:val="002D0908"/>
    <w:rPr>
      <w:color w:val="0000FF"/>
      <w:u w:val="single"/>
    </w:rPr>
  </w:style>
  <w:style w:type="character" w:styleId="Strong">
    <w:name w:val="Strong"/>
    <w:uiPriority w:val="22"/>
    <w:qFormat/>
    <w:rsid w:val="00F22F5F"/>
    <w:rPr>
      <w:b/>
      <w:bCs/>
    </w:rPr>
  </w:style>
  <w:style w:type="character" w:styleId="FollowedHyperlink">
    <w:name w:val="FollowedHyperlink"/>
    <w:rsid w:val="002C26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0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myweb.astate.edu/pittma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4D42892-344A-4163-AEAB-245A2407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Company>ASU</Company>
  <LinksUpToDate>false</LinksUpToDate>
  <CharactersWithSpaces>7628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http://myweb.astate.edu/pittman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creator>Jeffrey R. Pittman</dc:creator>
  <cp:lastModifiedBy>Jeff Pittman</cp:lastModifiedBy>
  <cp:revision>10</cp:revision>
  <cp:lastPrinted>2013-06-18T16:49:00Z</cp:lastPrinted>
  <dcterms:created xsi:type="dcterms:W3CDTF">2013-06-18T15:05:00Z</dcterms:created>
  <dcterms:modified xsi:type="dcterms:W3CDTF">2013-06-18T16:49:00Z</dcterms:modified>
</cp:coreProperties>
</file>