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4ED" w:rsidRDefault="001304ED" w:rsidP="001304ED">
      <w:pPr>
        <w:pStyle w:val="NormalWeb"/>
        <w:shd w:val="clear" w:color="auto" w:fill="F8FCFF"/>
        <w:rPr>
          <w:lang/>
        </w:rPr>
      </w:pPr>
      <w:bookmarkStart w:id="0" w:name="methodology"/>
      <w:bookmarkEnd w:id="0"/>
      <w:r>
        <w:rPr>
          <w:lang/>
        </w:rPr>
        <w:t xml:space="preserve">The </w:t>
      </w:r>
      <w:proofErr w:type="spellStart"/>
      <w:r>
        <w:rPr>
          <w:b/>
          <w:bCs/>
          <w:lang/>
        </w:rPr>
        <w:t>Winogradsky</w:t>
      </w:r>
      <w:proofErr w:type="spellEnd"/>
      <w:r>
        <w:rPr>
          <w:b/>
          <w:bCs/>
          <w:lang/>
        </w:rPr>
        <w:t xml:space="preserve"> Column</w:t>
      </w:r>
      <w:r>
        <w:rPr>
          <w:lang/>
        </w:rPr>
        <w:t xml:space="preserve"> is a simple device for culturing a large diversity of </w:t>
      </w:r>
      <w:hyperlink r:id="rId5" w:tooltip="Microorganism" w:history="1">
        <w:r>
          <w:rPr>
            <w:rStyle w:val="Hyperlink"/>
            <w:lang/>
          </w:rPr>
          <w:t>microorganisms</w:t>
        </w:r>
      </w:hyperlink>
      <w:r>
        <w:rPr>
          <w:lang/>
        </w:rPr>
        <w:t xml:space="preserve">. Invented by </w:t>
      </w:r>
      <w:hyperlink r:id="rId6" w:tooltip="Sergei Winogradsky" w:history="1">
        <w:r>
          <w:rPr>
            <w:rStyle w:val="Hyperlink"/>
            <w:lang/>
          </w:rPr>
          <w:t xml:space="preserve">Sergei </w:t>
        </w:r>
        <w:proofErr w:type="spellStart"/>
        <w:r>
          <w:rPr>
            <w:rStyle w:val="Hyperlink"/>
            <w:lang/>
          </w:rPr>
          <w:t>Winogradsky</w:t>
        </w:r>
        <w:proofErr w:type="spellEnd"/>
      </w:hyperlink>
      <w:r>
        <w:rPr>
          <w:lang/>
        </w:rPr>
        <w:t xml:space="preserve">, the device is a column of pond mud and water mixed with a carbon source such as newspaper (containing </w:t>
      </w:r>
      <w:hyperlink r:id="rId7" w:tooltip="Cellulose" w:history="1">
        <w:r>
          <w:rPr>
            <w:rStyle w:val="Hyperlink"/>
            <w:lang/>
          </w:rPr>
          <w:t>cellulose</w:t>
        </w:r>
      </w:hyperlink>
      <w:r>
        <w:rPr>
          <w:lang/>
        </w:rPr>
        <w:t xml:space="preserve">) or egg-shells (containing </w:t>
      </w:r>
      <w:hyperlink r:id="rId8" w:tooltip="Calcium carbonate" w:history="1">
        <w:r>
          <w:rPr>
            <w:rStyle w:val="Hyperlink"/>
            <w:lang/>
          </w:rPr>
          <w:t>calcium carbonate</w:t>
        </w:r>
      </w:hyperlink>
      <w:r>
        <w:rPr>
          <w:lang/>
        </w:rPr>
        <w:t xml:space="preserve">) and a </w:t>
      </w:r>
      <w:hyperlink r:id="rId9" w:tooltip="Sulfur" w:history="1">
        <w:r>
          <w:rPr>
            <w:rStyle w:val="Hyperlink"/>
            <w:lang/>
          </w:rPr>
          <w:t>sulfur</w:t>
        </w:r>
      </w:hyperlink>
      <w:r>
        <w:rPr>
          <w:lang/>
        </w:rPr>
        <w:t xml:space="preserve"> source such as gypsum (</w:t>
      </w:r>
      <w:hyperlink r:id="rId10" w:tooltip="Calcium sulfate" w:history="1">
        <w:r>
          <w:rPr>
            <w:rStyle w:val="Hyperlink"/>
            <w:lang/>
          </w:rPr>
          <w:t>calcium sulfate</w:t>
        </w:r>
      </w:hyperlink>
      <w:r>
        <w:rPr>
          <w:lang/>
        </w:rPr>
        <w:t xml:space="preserve">) or egg-yolk. Incubating the column in sunlight for </w:t>
      </w:r>
      <w:proofErr w:type="gramStart"/>
      <w:r>
        <w:rPr>
          <w:lang/>
        </w:rPr>
        <w:t>months</w:t>
      </w:r>
      <w:proofErr w:type="gramEnd"/>
      <w:r>
        <w:rPr>
          <w:lang/>
        </w:rPr>
        <w:t xml:space="preserve"> results in an </w:t>
      </w:r>
      <w:hyperlink r:id="rId11" w:tooltip="Aerobic" w:history="1">
        <w:r>
          <w:rPr>
            <w:rStyle w:val="Hyperlink"/>
            <w:lang/>
          </w:rPr>
          <w:t>aerobic</w:t>
        </w:r>
      </w:hyperlink>
      <w:r>
        <w:rPr>
          <w:lang/>
        </w:rPr>
        <w:t>/</w:t>
      </w:r>
      <w:hyperlink r:id="rId12" w:tooltip="Hypoxia (environmental)" w:history="1">
        <w:r>
          <w:rPr>
            <w:rStyle w:val="Hyperlink"/>
            <w:lang/>
          </w:rPr>
          <w:t>anaerobic</w:t>
        </w:r>
      </w:hyperlink>
      <w:r>
        <w:rPr>
          <w:lang/>
        </w:rPr>
        <w:t xml:space="preserve"> gradient as well as a sulfide gradient. These two gradients promote the growth of different micro-organisms such as </w:t>
      </w:r>
      <w:hyperlink r:id="rId13" w:tooltip="Clostridium" w:history="1">
        <w:r>
          <w:rPr>
            <w:rStyle w:val="Hyperlink"/>
            <w:lang/>
          </w:rPr>
          <w:t>clostridium</w:t>
        </w:r>
      </w:hyperlink>
      <w:r>
        <w:rPr>
          <w:lang/>
        </w:rPr>
        <w:t xml:space="preserve">, </w:t>
      </w:r>
      <w:hyperlink r:id="rId14" w:tooltip="Desulfovibrio" w:history="1">
        <w:proofErr w:type="spellStart"/>
        <w:r>
          <w:rPr>
            <w:rStyle w:val="Hyperlink"/>
            <w:lang/>
          </w:rPr>
          <w:t>desulfovibrio</w:t>
        </w:r>
        <w:proofErr w:type="spellEnd"/>
      </w:hyperlink>
      <w:r>
        <w:rPr>
          <w:lang/>
        </w:rPr>
        <w:t xml:space="preserve">, </w:t>
      </w:r>
      <w:hyperlink r:id="rId15" w:tooltip="Chlorobium" w:history="1">
        <w:proofErr w:type="spellStart"/>
        <w:r>
          <w:rPr>
            <w:rStyle w:val="Hyperlink"/>
            <w:lang/>
          </w:rPr>
          <w:t>chlorobium</w:t>
        </w:r>
        <w:proofErr w:type="spellEnd"/>
      </w:hyperlink>
      <w:r>
        <w:rPr>
          <w:lang/>
        </w:rPr>
        <w:t xml:space="preserve">, </w:t>
      </w:r>
      <w:hyperlink r:id="rId16" w:tooltip="Chromatium" w:history="1">
        <w:proofErr w:type="spellStart"/>
        <w:r>
          <w:rPr>
            <w:rStyle w:val="Hyperlink"/>
            <w:lang/>
          </w:rPr>
          <w:t>chromatium</w:t>
        </w:r>
        <w:proofErr w:type="spellEnd"/>
      </w:hyperlink>
      <w:r>
        <w:rPr>
          <w:lang/>
        </w:rPr>
        <w:t xml:space="preserve">, </w:t>
      </w:r>
      <w:hyperlink r:id="rId17" w:tooltip="Rhodomicrobium (page does not exist)" w:history="1">
        <w:proofErr w:type="spellStart"/>
        <w:r>
          <w:rPr>
            <w:rStyle w:val="Hyperlink"/>
            <w:color w:val="CC2200"/>
            <w:lang/>
          </w:rPr>
          <w:t>rhodomicrobium</w:t>
        </w:r>
        <w:proofErr w:type="spellEnd"/>
      </w:hyperlink>
      <w:r>
        <w:rPr>
          <w:lang/>
        </w:rPr>
        <w:t xml:space="preserve">, </w:t>
      </w:r>
      <w:hyperlink r:id="rId18" w:tooltip="Beggiatoa" w:history="1">
        <w:proofErr w:type="spellStart"/>
        <w:r>
          <w:rPr>
            <w:rStyle w:val="Hyperlink"/>
            <w:lang/>
          </w:rPr>
          <w:t>beggiatoa</w:t>
        </w:r>
        <w:proofErr w:type="spellEnd"/>
      </w:hyperlink>
      <w:r>
        <w:rPr>
          <w:lang/>
        </w:rPr>
        <w:t xml:space="preserve">, as well as many other species of bacteria, </w:t>
      </w:r>
      <w:proofErr w:type="spellStart"/>
      <w:r>
        <w:rPr>
          <w:lang/>
        </w:rPr>
        <w:t>cyanobacteria</w:t>
      </w:r>
      <w:proofErr w:type="spellEnd"/>
      <w:r>
        <w:rPr>
          <w:lang/>
        </w:rPr>
        <w:t>, and algae.</w:t>
      </w:r>
    </w:p>
    <w:p w:rsidR="001304ED" w:rsidRDefault="001304ED" w:rsidP="001304ED">
      <w:pPr>
        <w:pStyle w:val="NormalWeb"/>
        <w:shd w:val="clear" w:color="auto" w:fill="F8FCFF"/>
        <w:rPr>
          <w:lang/>
        </w:rPr>
      </w:pPr>
      <w:r>
        <w:rPr>
          <w:lang/>
        </w:rPr>
        <w:t xml:space="preserve">The column provides numerous gradients, depending on additive nutrients, from which the variety of aforementioned organisms can grow. The aerobic water phase and anaerobic mud or soil phase are one such distinction. Due to low oxygen solubility in water the water quickly becomes anoxic towards the </w:t>
      </w:r>
      <w:proofErr w:type="spellStart"/>
      <w:r>
        <w:rPr>
          <w:lang/>
        </w:rPr>
        <w:t>interphase</w:t>
      </w:r>
      <w:proofErr w:type="spellEnd"/>
      <w:r>
        <w:rPr>
          <w:lang/>
        </w:rPr>
        <w:t xml:space="preserve"> of the mud and water. Anaerobic </w:t>
      </w:r>
      <w:proofErr w:type="spellStart"/>
      <w:r>
        <w:rPr>
          <w:lang/>
        </w:rPr>
        <w:t>phototrophs</w:t>
      </w:r>
      <w:proofErr w:type="spellEnd"/>
      <w:r>
        <w:rPr>
          <w:lang/>
        </w:rPr>
        <w:t xml:space="preserve"> are still present to a large extent in the mud </w:t>
      </w:r>
      <w:proofErr w:type="gramStart"/>
      <w:r>
        <w:rPr>
          <w:lang/>
        </w:rPr>
        <w:t>phase,</w:t>
      </w:r>
      <w:proofErr w:type="gramEnd"/>
      <w:r>
        <w:rPr>
          <w:lang/>
        </w:rPr>
        <w:t xml:space="preserve"> there is still capacity for </w:t>
      </w:r>
      <w:proofErr w:type="spellStart"/>
      <w:r>
        <w:rPr>
          <w:lang/>
        </w:rPr>
        <w:t>biofilm</w:t>
      </w:r>
      <w:proofErr w:type="spellEnd"/>
      <w:r>
        <w:rPr>
          <w:lang/>
        </w:rPr>
        <w:t xml:space="preserve"> creation and colony expansion. Algae and other aerobic </w:t>
      </w:r>
      <w:proofErr w:type="spellStart"/>
      <w:r>
        <w:rPr>
          <w:lang/>
        </w:rPr>
        <w:t>phototrophs</w:t>
      </w:r>
      <w:proofErr w:type="spellEnd"/>
      <w:r>
        <w:rPr>
          <w:lang/>
        </w:rPr>
        <w:t xml:space="preserve"> are present along the surface and water of the upper half of the columns. Green growth is often attributed to these organisms.</w:t>
      </w:r>
    </w:p>
    <w:p w:rsidR="00DF0727" w:rsidRDefault="00DF0727" w:rsidP="00A95966">
      <w:pPr>
        <w:spacing w:before="100" w:beforeAutospacing="1" w:after="100" w:afterAutospacing="1" w:line="240" w:lineRule="auto"/>
        <w:rPr>
          <w:rFonts w:ascii="Times New Roman" w:eastAsia="Times New Roman" w:hAnsi="Times New Roman" w:cs="Times New Roman"/>
          <w:b/>
          <w:bCs/>
          <w:color w:val="000000"/>
          <w:sz w:val="24"/>
          <w:szCs w:val="24"/>
        </w:rPr>
      </w:pPr>
      <w:r w:rsidRPr="00DF0727">
        <w:rPr>
          <w:rFonts w:ascii="Times New Roman" w:eastAsia="Times New Roman" w:hAnsi="Times New Roman" w:cs="Times New Roman"/>
          <w:b/>
          <w:bCs/>
          <w:color w:val="000000"/>
          <w:sz w:val="24"/>
          <w:szCs w:val="24"/>
        </w:rPr>
        <w:t>http://en.wikipedia.org/wiki/Winogradsky_column</w:t>
      </w:r>
    </w:p>
    <w:p w:rsidR="00DF0727" w:rsidRDefault="00DF0727" w:rsidP="00DF0727">
      <w:hyperlink r:id="rId19" w:history="1">
        <w:r w:rsidRPr="00280372">
          <w:rPr>
            <w:rStyle w:val="Hyperlink"/>
          </w:rPr>
          <w:t>http://www.woodrow.org/teachers/bi/2000/Winogradsky_Column/winogradsky_column.html</w:t>
        </w:r>
      </w:hyperlink>
    </w:p>
    <w:p w:rsidR="00A95966" w:rsidRPr="00A95966" w:rsidRDefault="00A95966" w:rsidP="00A95966">
      <w:p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b/>
          <w:bCs/>
          <w:color w:val="000000"/>
          <w:sz w:val="24"/>
          <w:szCs w:val="24"/>
        </w:rPr>
        <w:t>Methodology</w:t>
      </w:r>
      <w:r w:rsidRPr="00A95966">
        <w:rPr>
          <w:rFonts w:ascii="Times New Roman" w:eastAsia="Times New Roman" w:hAnsi="Times New Roman" w:cs="Times New Roman"/>
          <w:b/>
          <w:bCs/>
          <w:color w:val="000000"/>
          <w:sz w:val="24"/>
          <w:szCs w:val="24"/>
        </w:rPr>
        <w:br/>
      </w:r>
      <w:r w:rsidRPr="00A95966">
        <w:rPr>
          <w:rFonts w:ascii="Times New Roman" w:eastAsia="Times New Roman" w:hAnsi="Times New Roman" w:cs="Times New Roman"/>
          <w:color w:val="000000"/>
          <w:sz w:val="24"/>
          <w:szCs w:val="24"/>
          <w:u w:val="single"/>
        </w:rPr>
        <w:t>Building the Basic Column</w:t>
      </w:r>
    </w:p>
    <w:p w:rsidR="00A95966" w:rsidRPr="00A95966" w:rsidRDefault="00A95966" w:rsidP="00A9596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A glass or plastic container minimally15 cm in height and 5 cm in diameter is ideal but any size container will do.  Plastic bottles are ideal because they can be manipulated easily to allow for extraction of species of culturing. If possible, the container’s sides should also be smooth to make observing the bacterial growth easier.  As well, very tall and wide containers take longer to grow and are more difficult from which</w:t>
      </w:r>
      <w:proofErr w:type="gramStart"/>
      <w:r w:rsidRPr="00A95966">
        <w:rPr>
          <w:rFonts w:ascii="Times New Roman" w:eastAsia="Times New Roman" w:hAnsi="Times New Roman" w:cs="Times New Roman"/>
          <w:color w:val="000000"/>
          <w:sz w:val="24"/>
          <w:szCs w:val="24"/>
        </w:rPr>
        <w:t>  to</w:t>
      </w:r>
      <w:proofErr w:type="gramEnd"/>
      <w:r w:rsidRPr="00A95966">
        <w:rPr>
          <w:rFonts w:ascii="Times New Roman" w:eastAsia="Times New Roman" w:hAnsi="Times New Roman" w:cs="Times New Roman"/>
          <w:color w:val="000000"/>
          <w:sz w:val="24"/>
          <w:szCs w:val="24"/>
        </w:rPr>
        <w:t xml:space="preserve"> extract bacteria. </w:t>
      </w:r>
    </w:p>
    <w:p w:rsidR="00A95966" w:rsidRPr="00A95966" w:rsidRDefault="00A95966" w:rsidP="00A9596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Clear plastic film and a rubber band </w:t>
      </w:r>
    </w:p>
    <w:p w:rsidR="00A95966" w:rsidRPr="00A95966" w:rsidRDefault="00A95966" w:rsidP="00A9596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A long wooden dowel </w:t>
      </w:r>
    </w:p>
    <w:p w:rsidR="00A95966" w:rsidRPr="00A95966" w:rsidRDefault="00A95966" w:rsidP="00A9596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Cellulose source--Shredded paper, grass, leaves, lettuce, sawdust or wood chips </w:t>
      </w:r>
    </w:p>
    <w:p w:rsidR="00A95966" w:rsidRPr="00A95966" w:rsidRDefault="00A95966" w:rsidP="00A9596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Sulfur source--calcium sulfate, magnesium sulfate, egg yolk.  This should be added to be about 1-2% approximately of the weight.  </w:t>
      </w:r>
    </w:p>
    <w:p w:rsidR="00A95966" w:rsidRPr="00A95966" w:rsidRDefault="00A95966" w:rsidP="00A9596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Carbon dioxide </w:t>
      </w:r>
      <w:proofErr w:type="gramStart"/>
      <w:r w:rsidRPr="00A95966">
        <w:rPr>
          <w:rFonts w:ascii="Times New Roman" w:eastAsia="Times New Roman" w:hAnsi="Times New Roman" w:cs="Times New Roman"/>
          <w:color w:val="000000"/>
          <w:sz w:val="24"/>
          <w:szCs w:val="24"/>
        </w:rPr>
        <w:t>source(</w:t>
      </w:r>
      <w:proofErr w:type="gramEnd"/>
      <w:r w:rsidRPr="00A95966">
        <w:rPr>
          <w:rFonts w:ascii="Times New Roman" w:eastAsia="Times New Roman" w:hAnsi="Times New Roman" w:cs="Times New Roman"/>
          <w:color w:val="000000"/>
          <w:sz w:val="24"/>
          <w:szCs w:val="24"/>
        </w:rPr>
        <w:t xml:space="preserve">optional)--calcium carbonate – 1-2%.  Both of the previous sources can be approximate </w:t>
      </w:r>
    </w:p>
    <w:p w:rsidR="00A95966" w:rsidRPr="00A95966" w:rsidRDefault="00A95966" w:rsidP="00A9596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A selection of soils--pond mud, river mud, saturated soil </w:t>
      </w:r>
    </w:p>
    <w:p w:rsidR="00A95966" w:rsidRPr="00A95966" w:rsidRDefault="00A95966" w:rsidP="00A9596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Water from the source of the mud </w:t>
      </w:r>
    </w:p>
    <w:p w:rsidR="00A95966" w:rsidRPr="00A95966" w:rsidRDefault="00A95966" w:rsidP="00A95966">
      <w:pPr>
        <w:spacing w:before="100" w:beforeAutospacing="1" w:after="100" w:afterAutospacing="1" w:line="240" w:lineRule="auto"/>
        <w:rPr>
          <w:rFonts w:ascii="Times New Roman" w:eastAsia="Times New Roman" w:hAnsi="Times New Roman" w:cs="Times New Roman"/>
          <w:color w:val="000000"/>
          <w:sz w:val="24"/>
          <w:szCs w:val="24"/>
        </w:rPr>
      </w:pPr>
      <w:bookmarkStart w:id="1" w:name="procedure"/>
      <w:bookmarkEnd w:id="1"/>
      <w:r w:rsidRPr="00A95966">
        <w:rPr>
          <w:rFonts w:ascii="Times New Roman" w:eastAsia="Times New Roman" w:hAnsi="Times New Roman" w:cs="Times New Roman"/>
          <w:b/>
          <w:bCs/>
          <w:color w:val="000000"/>
          <w:sz w:val="24"/>
          <w:szCs w:val="24"/>
        </w:rPr>
        <w:t>Procedure</w:t>
      </w:r>
    </w:p>
    <w:p w:rsidR="00A95966" w:rsidRPr="00A95966" w:rsidRDefault="00A95966" w:rsidP="00A9596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Check the assigned soil sample for clumps that will prevent packing. Break up the soil if necessary.  It can be stirred up to gain a uniform consistency. </w:t>
      </w:r>
    </w:p>
    <w:p w:rsidR="00A95966" w:rsidRPr="00A95966" w:rsidRDefault="00A95966" w:rsidP="00A9596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The amount of mud you add will depend on the size of the container.  As well, it’s important to keep the type of mud consistent with the water (fresh with fresh, marine with marine, etc.) </w:t>
      </w:r>
    </w:p>
    <w:p w:rsidR="00A95966" w:rsidRPr="00A95966" w:rsidRDefault="00A95966" w:rsidP="00A9596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Mix the sulfur source and carbon dioxide source (optional) in with the mud.  They should be 1 to 2% of the final mass.  </w:t>
      </w:r>
    </w:p>
    <w:p w:rsidR="00A95966" w:rsidRPr="00A95966" w:rsidRDefault="00A95966" w:rsidP="00A9596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Then mix in an equal volume of cellulose. The cellulose should be near the bottom but it can be in the middle if a variation is desired.  However, it can’t be near the top since the bacteria involved are anaerobic. </w:t>
      </w:r>
    </w:p>
    <w:p w:rsidR="00A95966" w:rsidRPr="00A95966" w:rsidRDefault="00A95966" w:rsidP="00A9596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Add the mud and pack this material into layers of 2-3 cm.  Use the dowel or something equivalent to tamp down the mud to force out trapped air.  Your last layer (water) should be about 5 cm from the top. </w:t>
      </w:r>
    </w:p>
    <w:p w:rsidR="00A95966" w:rsidRPr="00A95966" w:rsidRDefault="00A95966" w:rsidP="00A9596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Cover the top with plastic film and secure with a rubber band.   Place the column next to a low heat/high intensity light source probably less than 60 watts.  It is important that it doesn’t over heat. </w:t>
      </w:r>
    </w:p>
    <w:p w:rsidR="00A95966" w:rsidRPr="00A95966" w:rsidRDefault="00A95966" w:rsidP="00A9596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Examine the columns weekly for at least a month, recording changes in color and depth as they occur. </w:t>
      </w:r>
    </w:p>
    <w:p w:rsidR="00A95966" w:rsidRPr="00A95966" w:rsidRDefault="00A95966" w:rsidP="00A9596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Sampling can occur at weekly intervals to check succession or can be done at the end of the month to see the final flora of bacteria that develops. </w:t>
      </w:r>
    </w:p>
    <w:p w:rsidR="00A95966" w:rsidRPr="00A95966" w:rsidRDefault="00A95966" w:rsidP="00A95966">
      <w:pPr>
        <w:spacing w:before="100" w:beforeAutospacing="1" w:after="100" w:afterAutospacing="1" w:line="240" w:lineRule="auto"/>
        <w:rPr>
          <w:rFonts w:ascii="Times New Roman" w:eastAsia="Times New Roman" w:hAnsi="Times New Roman" w:cs="Times New Roman"/>
          <w:color w:val="000000"/>
          <w:sz w:val="24"/>
          <w:szCs w:val="24"/>
        </w:rPr>
      </w:pPr>
      <w:bookmarkStart w:id="2" w:name="variations"/>
      <w:bookmarkEnd w:id="2"/>
      <w:r w:rsidRPr="00A95966">
        <w:rPr>
          <w:rFonts w:ascii="Times New Roman" w:eastAsia="Times New Roman" w:hAnsi="Times New Roman" w:cs="Times New Roman"/>
          <w:b/>
          <w:bCs/>
          <w:color w:val="000000"/>
          <w:sz w:val="24"/>
          <w:szCs w:val="24"/>
        </w:rPr>
        <w:t>Variations</w:t>
      </w:r>
      <w:r w:rsidRPr="00A95966">
        <w:rPr>
          <w:rFonts w:ascii="Times New Roman" w:eastAsia="Times New Roman" w:hAnsi="Times New Roman" w:cs="Times New Roman"/>
          <w:b/>
          <w:bCs/>
          <w:color w:val="000000"/>
          <w:sz w:val="24"/>
          <w:szCs w:val="24"/>
        </w:rPr>
        <w:br/>
      </w:r>
      <w:r w:rsidRPr="00A95966">
        <w:rPr>
          <w:rFonts w:ascii="Times New Roman" w:eastAsia="Times New Roman" w:hAnsi="Times New Roman" w:cs="Times New Roman"/>
          <w:color w:val="000000"/>
          <w:sz w:val="24"/>
          <w:szCs w:val="24"/>
        </w:rPr>
        <w:t xml:space="preserve">If a freshwater model as described above is used, this is the standard </w:t>
      </w:r>
      <w:proofErr w:type="spellStart"/>
      <w:r w:rsidRPr="00A95966">
        <w:rPr>
          <w:rFonts w:ascii="Times New Roman" w:eastAsia="Times New Roman" w:hAnsi="Times New Roman" w:cs="Times New Roman"/>
          <w:color w:val="000000"/>
          <w:sz w:val="24"/>
          <w:szCs w:val="24"/>
        </w:rPr>
        <w:t>Winogradsky</w:t>
      </w:r>
      <w:proofErr w:type="spellEnd"/>
      <w:r w:rsidRPr="00A95966">
        <w:rPr>
          <w:rFonts w:ascii="Times New Roman" w:eastAsia="Times New Roman" w:hAnsi="Times New Roman" w:cs="Times New Roman"/>
          <w:color w:val="000000"/>
          <w:sz w:val="24"/>
          <w:szCs w:val="24"/>
        </w:rPr>
        <w:t xml:space="preserve"> Column.  However, with just a few changes, some different columns can be created to compare for growth rates, etc.</w:t>
      </w:r>
    </w:p>
    <w:p w:rsidR="00A95966" w:rsidRPr="00A95966" w:rsidRDefault="00A95966" w:rsidP="00A9596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95966">
        <w:rPr>
          <w:rFonts w:ascii="Times New Roman" w:eastAsia="Times New Roman" w:hAnsi="Times New Roman" w:cs="Times New Roman"/>
          <w:color w:val="000000"/>
          <w:sz w:val="24"/>
          <w:szCs w:val="24"/>
        </w:rPr>
        <w:lastRenderedPageBreak/>
        <w:t>sodium</w:t>
      </w:r>
      <w:proofErr w:type="gramEnd"/>
      <w:r w:rsidRPr="00A95966">
        <w:rPr>
          <w:rFonts w:ascii="Times New Roman" w:eastAsia="Times New Roman" w:hAnsi="Times New Roman" w:cs="Times New Roman"/>
          <w:color w:val="000000"/>
          <w:sz w:val="24"/>
          <w:szCs w:val="24"/>
        </w:rPr>
        <w:t xml:space="preserve"> sulfide can be added in place of a sulfate.  This may inhibit growth of the sulfur reducing bacteria bringing about different species of bacteria. </w:t>
      </w:r>
    </w:p>
    <w:p w:rsidR="00A95966" w:rsidRPr="00A95966" w:rsidRDefault="00A95966" w:rsidP="00A9596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Changing the pH may </w:t>
      </w:r>
      <w:proofErr w:type="spellStart"/>
      <w:r w:rsidRPr="00A95966">
        <w:rPr>
          <w:rFonts w:ascii="Times New Roman" w:eastAsia="Times New Roman" w:hAnsi="Times New Roman" w:cs="Times New Roman"/>
          <w:color w:val="000000"/>
          <w:sz w:val="24"/>
          <w:szCs w:val="24"/>
        </w:rPr>
        <w:t>effect</w:t>
      </w:r>
      <w:proofErr w:type="spellEnd"/>
      <w:r w:rsidRPr="00A95966">
        <w:rPr>
          <w:rFonts w:ascii="Times New Roman" w:eastAsia="Times New Roman" w:hAnsi="Times New Roman" w:cs="Times New Roman"/>
          <w:color w:val="000000"/>
          <w:sz w:val="24"/>
          <w:szCs w:val="24"/>
        </w:rPr>
        <w:t xml:space="preserve"> which species grow. Many of the standard sulfur reducers are comfortable in a pH of 6-8 (Brock 2000)</w:t>
      </w:r>
      <w:proofErr w:type="gramStart"/>
      <w:r w:rsidRPr="00A95966">
        <w:rPr>
          <w:rFonts w:ascii="Times New Roman" w:eastAsia="Times New Roman" w:hAnsi="Times New Roman" w:cs="Times New Roman"/>
          <w:color w:val="000000"/>
          <w:sz w:val="24"/>
          <w:szCs w:val="24"/>
        </w:rPr>
        <w:t>  Creating</w:t>
      </w:r>
      <w:proofErr w:type="gramEnd"/>
      <w:r w:rsidRPr="00A95966">
        <w:rPr>
          <w:rFonts w:ascii="Times New Roman" w:eastAsia="Times New Roman" w:hAnsi="Times New Roman" w:cs="Times New Roman"/>
          <w:color w:val="000000"/>
          <w:sz w:val="24"/>
          <w:szCs w:val="24"/>
        </w:rPr>
        <w:t xml:space="preserve"> a more acidic or </w:t>
      </w:r>
      <w:proofErr w:type="spellStart"/>
      <w:r w:rsidRPr="00A95966">
        <w:rPr>
          <w:rFonts w:ascii="Times New Roman" w:eastAsia="Times New Roman" w:hAnsi="Times New Roman" w:cs="Times New Roman"/>
          <w:color w:val="000000"/>
          <w:sz w:val="24"/>
          <w:szCs w:val="24"/>
        </w:rPr>
        <w:t>alkalinic</w:t>
      </w:r>
      <w:proofErr w:type="spellEnd"/>
      <w:r w:rsidRPr="00A95966">
        <w:rPr>
          <w:rFonts w:ascii="Times New Roman" w:eastAsia="Times New Roman" w:hAnsi="Times New Roman" w:cs="Times New Roman"/>
          <w:color w:val="000000"/>
          <w:sz w:val="24"/>
          <w:szCs w:val="24"/>
        </w:rPr>
        <w:t xml:space="preserve"> environment may change the species diversity as well. </w:t>
      </w:r>
    </w:p>
    <w:p w:rsidR="00A95966" w:rsidRPr="00A95966" w:rsidRDefault="00A95966" w:rsidP="00A9596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Enriching for </w:t>
      </w:r>
      <w:proofErr w:type="spellStart"/>
      <w:r w:rsidRPr="00A95966">
        <w:rPr>
          <w:rFonts w:ascii="Times New Roman" w:eastAsia="Times New Roman" w:hAnsi="Times New Roman" w:cs="Times New Roman"/>
          <w:color w:val="000000"/>
          <w:sz w:val="24"/>
          <w:szCs w:val="24"/>
        </w:rPr>
        <w:t>Extremophiles</w:t>
      </w:r>
      <w:proofErr w:type="spellEnd"/>
      <w:r w:rsidRPr="00A95966">
        <w:rPr>
          <w:rFonts w:ascii="Times New Roman" w:eastAsia="Times New Roman" w:hAnsi="Times New Roman" w:cs="Times New Roman"/>
          <w:color w:val="000000"/>
          <w:sz w:val="24"/>
          <w:szCs w:val="24"/>
        </w:rPr>
        <w:t xml:space="preserve">.  There are three basic types that may be created: </w:t>
      </w:r>
    </w:p>
    <w:p w:rsidR="00A95966" w:rsidRPr="00A95966" w:rsidRDefault="00A95966" w:rsidP="00A95966">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95966">
        <w:rPr>
          <w:rFonts w:ascii="Times New Roman" w:eastAsia="Times New Roman" w:hAnsi="Times New Roman" w:cs="Times New Roman"/>
          <w:color w:val="000000"/>
          <w:sz w:val="24"/>
          <w:szCs w:val="24"/>
        </w:rPr>
        <w:t>Thermophiles</w:t>
      </w:r>
      <w:proofErr w:type="spellEnd"/>
      <w:r w:rsidRPr="00A95966">
        <w:rPr>
          <w:rFonts w:ascii="Times New Roman" w:eastAsia="Times New Roman" w:hAnsi="Times New Roman" w:cs="Times New Roman"/>
          <w:color w:val="000000"/>
          <w:sz w:val="24"/>
          <w:szCs w:val="24"/>
        </w:rPr>
        <w:t xml:space="preserve"> – these species are very tolerant of high heat and if you put the column in front of a light source that creates more heat, </w:t>
      </w:r>
      <w:proofErr w:type="spellStart"/>
      <w:r w:rsidRPr="00A95966">
        <w:rPr>
          <w:rFonts w:ascii="Times New Roman" w:eastAsia="Times New Roman" w:hAnsi="Times New Roman" w:cs="Times New Roman"/>
          <w:color w:val="000000"/>
          <w:sz w:val="24"/>
          <w:szCs w:val="24"/>
        </w:rPr>
        <w:t>thermophiles</w:t>
      </w:r>
      <w:proofErr w:type="spellEnd"/>
      <w:r w:rsidRPr="00A95966">
        <w:rPr>
          <w:rFonts w:ascii="Times New Roman" w:eastAsia="Times New Roman" w:hAnsi="Times New Roman" w:cs="Times New Roman"/>
          <w:color w:val="000000"/>
          <w:sz w:val="24"/>
          <w:szCs w:val="24"/>
        </w:rPr>
        <w:t xml:space="preserve"> may be developed. </w:t>
      </w:r>
    </w:p>
    <w:p w:rsidR="00A95966" w:rsidRPr="00A95966" w:rsidRDefault="00A95966" w:rsidP="00A95966">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95966">
        <w:rPr>
          <w:rFonts w:ascii="Times New Roman" w:eastAsia="Times New Roman" w:hAnsi="Times New Roman" w:cs="Times New Roman"/>
          <w:color w:val="000000"/>
          <w:sz w:val="24"/>
          <w:szCs w:val="24"/>
        </w:rPr>
        <w:t>Acidophiles</w:t>
      </w:r>
      <w:proofErr w:type="spellEnd"/>
      <w:r w:rsidRPr="00A95966">
        <w:rPr>
          <w:rFonts w:ascii="Times New Roman" w:eastAsia="Times New Roman" w:hAnsi="Times New Roman" w:cs="Times New Roman"/>
          <w:color w:val="000000"/>
          <w:sz w:val="24"/>
          <w:szCs w:val="24"/>
        </w:rPr>
        <w:t xml:space="preserve"> – will develop when the pH is significantly acidic. </w:t>
      </w:r>
    </w:p>
    <w:p w:rsidR="00A95966" w:rsidRPr="00A95966" w:rsidRDefault="00A95966" w:rsidP="00A95966">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95966">
        <w:rPr>
          <w:rFonts w:ascii="Times New Roman" w:eastAsia="Times New Roman" w:hAnsi="Times New Roman" w:cs="Times New Roman"/>
          <w:color w:val="000000"/>
          <w:sz w:val="24"/>
          <w:szCs w:val="24"/>
        </w:rPr>
        <w:t>Halophiles</w:t>
      </w:r>
      <w:proofErr w:type="spellEnd"/>
      <w:r w:rsidRPr="00A95966">
        <w:rPr>
          <w:rFonts w:ascii="Times New Roman" w:eastAsia="Times New Roman" w:hAnsi="Times New Roman" w:cs="Times New Roman"/>
          <w:color w:val="000000"/>
          <w:sz w:val="24"/>
          <w:szCs w:val="24"/>
        </w:rPr>
        <w:t xml:space="preserve"> – If you opt to create a marine environment, </w:t>
      </w:r>
      <w:proofErr w:type="spellStart"/>
      <w:r w:rsidRPr="00A95966">
        <w:rPr>
          <w:rFonts w:ascii="Times New Roman" w:eastAsia="Times New Roman" w:hAnsi="Times New Roman" w:cs="Times New Roman"/>
          <w:color w:val="000000"/>
          <w:sz w:val="24"/>
          <w:szCs w:val="24"/>
        </w:rPr>
        <w:t>Halophilic</w:t>
      </w:r>
      <w:proofErr w:type="spellEnd"/>
      <w:r w:rsidRPr="00A95966">
        <w:rPr>
          <w:rFonts w:ascii="Times New Roman" w:eastAsia="Times New Roman" w:hAnsi="Times New Roman" w:cs="Times New Roman"/>
          <w:color w:val="000000"/>
          <w:sz w:val="24"/>
          <w:szCs w:val="24"/>
        </w:rPr>
        <w:t xml:space="preserve"> bacteria will predominate. The same can occur if your soil is inoculated with a 10% </w:t>
      </w:r>
      <w:proofErr w:type="spellStart"/>
      <w:r w:rsidRPr="00A95966">
        <w:rPr>
          <w:rFonts w:ascii="Times New Roman" w:eastAsia="Times New Roman" w:hAnsi="Times New Roman" w:cs="Times New Roman"/>
          <w:color w:val="000000"/>
          <w:sz w:val="24"/>
          <w:szCs w:val="24"/>
        </w:rPr>
        <w:t>NaCl</w:t>
      </w:r>
      <w:proofErr w:type="spellEnd"/>
      <w:r w:rsidRPr="00A95966">
        <w:rPr>
          <w:rFonts w:ascii="Times New Roman" w:eastAsia="Times New Roman" w:hAnsi="Times New Roman" w:cs="Times New Roman"/>
          <w:color w:val="000000"/>
          <w:sz w:val="24"/>
          <w:szCs w:val="24"/>
        </w:rPr>
        <w:t xml:space="preserve"> solution.  Pickles or Sau</w:t>
      </w:r>
      <w:r w:rsidR="005D2BC4">
        <w:rPr>
          <w:rFonts w:ascii="Times New Roman" w:eastAsia="Times New Roman" w:hAnsi="Times New Roman" w:cs="Times New Roman"/>
          <w:color w:val="000000"/>
          <w:sz w:val="24"/>
          <w:szCs w:val="24"/>
        </w:rPr>
        <w:t>e</w:t>
      </w:r>
      <w:r w:rsidRPr="00A95966">
        <w:rPr>
          <w:rFonts w:ascii="Times New Roman" w:eastAsia="Times New Roman" w:hAnsi="Times New Roman" w:cs="Times New Roman"/>
          <w:color w:val="000000"/>
          <w:sz w:val="24"/>
          <w:szCs w:val="24"/>
        </w:rPr>
        <w:t>rkraut in the substrate would work as well (</w:t>
      </w:r>
      <w:proofErr w:type="spellStart"/>
      <w:r w:rsidRPr="00A95966">
        <w:rPr>
          <w:rFonts w:ascii="Times New Roman" w:eastAsia="Times New Roman" w:hAnsi="Times New Roman" w:cs="Times New Roman"/>
          <w:color w:val="000000"/>
          <w:sz w:val="24"/>
          <w:szCs w:val="24"/>
        </w:rPr>
        <w:t>Levandowsky</w:t>
      </w:r>
      <w:proofErr w:type="spellEnd"/>
      <w:r w:rsidRPr="00A95966">
        <w:rPr>
          <w:rFonts w:ascii="Times New Roman" w:eastAsia="Times New Roman" w:hAnsi="Times New Roman" w:cs="Times New Roman"/>
          <w:color w:val="000000"/>
          <w:sz w:val="24"/>
          <w:szCs w:val="24"/>
        </w:rPr>
        <w:t xml:space="preserve">, oral communication) </w:t>
      </w:r>
    </w:p>
    <w:p w:rsidR="00A95966" w:rsidRPr="00A95966" w:rsidRDefault="00A95966" w:rsidP="00A95966">
      <w:p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b/>
          <w:bCs/>
          <w:color w:val="000000"/>
          <w:sz w:val="24"/>
          <w:szCs w:val="24"/>
          <w:u w:val="single"/>
        </w:rPr>
        <w:t>General Biology of the Column</w:t>
      </w:r>
      <w:r w:rsidRPr="00A95966">
        <w:rPr>
          <w:rFonts w:ascii="Times New Roman" w:eastAsia="Times New Roman" w:hAnsi="Times New Roman" w:cs="Times New Roman"/>
          <w:b/>
          <w:bCs/>
          <w:color w:val="000000"/>
          <w:sz w:val="24"/>
          <w:szCs w:val="24"/>
          <w:u w:val="single"/>
        </w:rPr>
        <w:br/>
      </w:r>
      <w:r w:rsidRPr="00A95966">
        <w:rPr>
          <w:rFonts w:ascii="Times New Roman" w:eastAsia="Times New Roman" w:hAnsi="Times New Roman" w:cs="Times New Roman"/>
          <w:color w:val="000000"/>
          <w:sz w:val="24"/>
          <w:szCs w:val="24"/>
        </w:rPr>
        <w:t>After a month to six weeks, the column should stabilize into three distinct environments and develop communities of bacteria specific to their environmental requirements and should resemble Figure 1.</w:t>
      </w:r>
    </w:p>
    <w:tbl>
      <w:tblPr>
        <w:tblW w:w="5000" w:type="pct"/>
        <w:tblCellSpacing w:w="0" w:type="dxa"/>
        <w:tblCellMar>
          <w:left w:w="0" w:type="dxa"/>
          <w:right w:w="0" w:type="dxa"/>
        </w:tblCellMar>
        <w:tblLook w:val="04A0"/>
      </w:tblPr>
      <w:tblGrid>
        <w:gridCol w:w="9360"/>
      </w:tblGrid>
      <w:tr w:rsidR="00A95966" w:rsidRPr="00A95966">
        <w:trPr>
          <w:tblCellSpacing w:w="0" w:type="dxa"/>
        </w:trPr>
        <w:tc>
          <w:tcPr>
            <w:tcW w:w="0" w:type="auto"/>
            <w:vAlign w:val="center"/>
            <w:hideMark/>
          </w:tcPr>
          <w:p w:rsidR="00A95966" w:rsidRPr="00A95966" w:rsidRDefault="00A95966" w:rsidP="00A959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762375" cy="4219575"/>
                  <wp:effectExtent l="19050" t="0" r="9525" b="0"/>
                  <wp:docPr id="1" name="Picture1" descr="http://www.woodrow.org/teachers/bi/2000/Winogradsky_Column/winogradskyp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descr="http://www.woodrow.org/teachers/bi/2000/Winogradsky_Column/winogradskyp6.gif"/>
                          <pic:cNvPicPr>
                            <a:picLocks noChangeAspect="1" noChangeArrowheads="1"/>
                          </pic:cNvPicPr>
                        </pic:nvPicPr>
                        <pic:blipFill>
                          <a:blip r:embed="rId20"/>
                          <a:srcRect/>
                          <a:stretch>
                            <a:fillRect/>
                          </a:stretch>
                        </pic:blipFill>
                        <pic:spPr bwMode="auto">
                          <a:xfrm>
                            <a:off x="0" y="0"/>
                            <a:ext cx="3762375" cy="4219575"/>
                          </a:xfrm>
                          <a:prstGeom prst="rect">
                            <a:avLst/>
                          </a:prstGeom>
                          <a:noFill/>
                          <a:ln w="9525">
                            <a:noFill/>
                            <a:miter lim="800000"/>
                            <a:headEnd/>
                            <a:tailEnd/>
                          </a:ln>
                        </pic:spPr>
                      </pic:pic>
                    </a:graphicData>
                  </a:graphic>
                </wp:inline>
              </w:drawing>
            </w:r>
          </w:p>
        </w:tc>
      </w:tr>
    </w:tbl>
    <w:p w:rsidR="00A95966" w:rsidRPr="00A95966" w:rsidRDefault="00A95966" w:rsidP="00A95966">
      <w:pPr>
        <w:spacing w:before="100" w:beforeAutospacing="1" w:after="100" w:afterAutospacing="1" w:line="240" w:lineRule="auto"/>
        <w:rPr>
          <w:rFonts w:ascii="Times New Roman" w:eastAsia="Times New Roman" w:hAnsi="Times New Roman" w:cs="Times New Roman"/>
          <w:color w:val="000000"/>
          <w:sz w:val="24"/>
          <w:szCs w:val="24"/>
        </w:rPr>
      </w:pPr>
      <w:bookmarkStart w:id="3" w:name="Aerobic"/>
      <w:bookmarkEnd w:id="3"/>
      <w:r w:rsidRPr="00A95966">
        <w:rPr>
          <w:rFonts w:ascii="Times New Roman" w:eastAsia="Times New Roman" w:hAnsi="Times New Roman" w:cs="Times New Roman"/>
          <w:b/>
          <w:bCs/>
          <w:color w:val="000000"/>
          <w:sz w:val="24"/>
          <w:szCs w:val="24"/>
        </w:rPr>
        <w:lastRenderedPageBreak/>
        <w:t>Aerobic Zone (Oxygen Rich</w:t>
      </w:r>
      <w:proofErr w:type="gramStart"/>
      <w:r w:rsidRPr="00A95966">
        <w:rPr>
          <w:rFonts w:ascii="Times New Roman" w:eastAsia="Times New Roman" w:hAnsi="Times New Roman" w:cs="Times New Roman"/>
          <w:b/>
          <w:bCs/>
          <w:color w:val="000000"/>
          <w:sz w:val="24"/>
          <w:szCs w:val="24"/>
        </w:rPr>
        <w:t>)</w:t>
      </w:r>
      <w:proofErr w:type="gramEnd"/>
      <w:r w:rsidRPr="00A95966">
        <w:rPr>
          <w:rFonts w:ascii="Times New Roman" w:eastAsia="Times New Roman" w:hAnsi="Times New Roman" w:cs="Times New Roman"/>
          <w:b/>
          <w:bCs/>
          <w:color w:val="000000"/>
          <w:sz w:val="24"/>
          <w:szCs w:val="24"/>
        </w:rPr>
        <w:br/>
      </w:r>
      <w:r w:rsidRPr="00A95966">
        <w:rPr>
          <w:rFonts w:ascii="Times New Roman" w:eastAsia="Times New Roman" w:hAnsi="Times New Roman" w:cs="Times New Roman"/>
          <w:color w:val="000000"/>
          <w:sz w:val="24"/>
          <w:szCs w:val="24"/>
        </w:rPr>
        <w:t>The top of the water column can contain large populations of diverse bacteria.  These are aerobic organisms that are found in organic-rich freshwater habitats such as shallow ponds, polluted streams, etc.  These are generally flagellated which allows the bacteria to migrate and establish themselves in new areas.   In addition, there may be a diverse phototrophic fauna as well from the original water and mud source. At the very top of the zone the mud is characterized by a light brown color.  This is the most oxygen</w:t>
      </w:r>
      <w:proofErr w:type="gramStart"/>
      <w:r w:rsidRPr="00A95966">
        <w:rPr>
          <w:rFonts w:ascii="Times New Roman" w:eastAsia="Times New Roman" w:hAnsi="Times New Roman" w:cs="Times New Roman"/>
          <w:color w:val="000000"/>
          <w:sz w:val="24"/>
          <w:szCs w:val="24"/>
        </w:rPr>
        <w:t>  rich</w:t>
      </w:r>
      <w:proofErr w:type="gramEnd"/>
      <w:r w:rsidRPr="00A95966">
        <w:rPr>
          <w:rFonts w:ascii="Times New Roman" w:eastAsia="Times New Roman" w:hAnsi="Times New Roman" w:cs="Times New Roman"/>
          <w:color w:val="000000"/>
          <w:sz w:val="24"/>
          <w:szCs w:val="24"/>
        </w:rPr>
        <w:t xml:space="preserve"> part of the mud and the most sulfur poor.</w:t>
      </w:r>
    </w:p>
    <w:p w:rsidR="00A95966" w:rsidRPr="00A95966" w:rsidRDefault="00A95966" w:rsidP="00A95966">
      <w:pPr>
        <w:spacing w:before="100" w:beforeAutospacing="1" w:after="100" w:afterAutospacing="1" w:line="240" w:lineRule="auto"/>
        <w:rPr>
          <w:rFonts w:ascii="Times New Roman" w:eastAsia="Times New Roman" w:hAnsi="Times New Roman" w:cs="Times New Roman"/>
          <w:color w:val="000000"/>
          <w:sz w:val="24"/>
          <w:szCs w:val="24"/>
        </w:rPr>
      </w:pPr>
      <w:r w:rsidRPr="00A95966">
        <w:rPr>
          <w:rFonts w:ascii="Times New Roman" w:eastAsia="Times New Roman" w:hAnsi="Times New Roman" w:cs="Times New Roman"/>
          <w:color w:val="000000"/>
          <w:sz w:val="24"/>
          <w:szCs w:val="24"/>
        </w:rPr>
        <w:t xml:space="preserve">Photosynthetic </w:t>
      </w:r>
      <w:proofErr w:type="spellStart"/>
      <w:r w:rsidRPr="00A95966">
        <w:rPr>
          <w:rFonts w:ascii="Times New Roman" w:eastAsia="Times New Roman" w:hAnsi="Times New Roman" w:cs="Times New Roman"/>
          <w:b/>
          <w:bCs/>
          <w:color w:val="000000"/>
          <w:sz w:val="24"/>
          <w:szCs w:val="24"/>
        </w:rPr>
        <w:t>cyanobacteria</w:t>
      </w:r>
      <w:proofErr w:type="spellEnd"/>
      <w:r w:rsidR="005D2BC4">
        <w:rPr>
          <w:rFonts w:ascii="Times New Roman" w:eastAsia="Times New Roman" w:hAnsi="Times New Roman" w:cs="Times New Roman"/>
          <w:b/>
          <w:bCs/>
          <w:color w:val="000000"/>
          <w:sz w:val="24"/>
          <w:szCs w:val="24"/>
        </w:rPr>
        <w:t xml:space="preserve"> </w:t>
      </w:r>
      <w:r w:rsidRPr="00A95966">
        <w:rPr>
          <w:rFonts w:ascii="Times New Roman" w:eastAsia="Times New Roman" w:hAnsi="Times New Roman" w:cs="Times New Roman"/>
          <w:bCs/>
          <w:color w:val="000000"/>
          <w:sz w:val="24"/>
          <w:szCs w:val="24"/>
        </w:rPr>
        <w:t>can</w:t>
      </w:r>
      <w:r w:rsidRPr="00A95966">
        <w:rPr>
          <w:rFonts w:ascii="Times New Roman" w:eastAsia="Times New Roman" w:hAnsi="Times New Roman" w:cs="Times New Roman"/>
          <w:color w:val="000000"/>
          <w:sz w:val="24"/>
          <w:szCs w:val="24"/>
        </w:rPr>
        <w:t xml:space="preserve"> grow in the upper zones. This area is characterized by a Grass green color</w:t>
      </w:r>
      <w:r w:rsidR="005D2BC4">
        <w:rPr>
          <w:rFonts w:ascii="Times New Roman" w:eastAsia="Times New Roman" w:hAnsi="Times New Roman" w:cs="Times New Roman"/>
          <w:color w:val="000000"/>
          <w:sz w:val="24"/>
          <w:szCs w:val="24"/>
        </w:rPr>
        <w:t>.</w:t>
      </w:r>
      <w:r w:rsidRPr="00A95966">
        <w:rPr>
          <w:rFonts w:ascii="Times New Roman" w:eastAsia="Times New Roman" w:hAnsi="Times New Roman" w:cs="Times New Roman"/>
          <w:color w:val="000000"/>
          <w:sz w:val="24"/>
          <w:szCs w:val="24"/>
        </w:rPr>
        <w:t xml:space="preserve"> </w:t>
      </w:r>
      <w:proofErr w:type="gramStart"/>
      <w:r w:rsidRPr="00A95966">
        <w:rPr>
          <w:rFonts w:ascii="Times New Roman" w:eastAsia="Times New Roman" w:hAnsi="Times New Roman" w:cs="Times New Roman"/>
          <w:color w:val="000000"/>
          <w:sz w:val="24"/>
          <w:szCs w:val="24"/>
        </w:rPr>
        <w:t>These</w:t>
      </w:r>
      <w:proofErr w:type="gramEnd"/>
      <w:r w:rsidRPr="00A95966">
        <w:rPr>
          <w:rFonts w:ascii="Times New Roman" w:eastAsia="Times New Roman" w:hAnsi="Times New Roman" w:cs="Times New Roman"/>
          <w:color w:val="000000"/>
          <w:sz w:val="24"/>
          <w:szCs w:val="24"/>
        </w:rPr>
        <w:t xml:space="preserve"> are the only bacteria that have photosynthesis like that of plants. In fact, there is very strong evidence that the chloroplasts of plants were originally ancestral </w:t>
      </w:r>
      <w:proofErr w:type="spellStart"/>
      <w:r w:rsidRPr="00A95966">
        <w:rPr>
          <w:rFonts w:ascii="Times New Roman" w:eastAsia="Times New Roman" w:hAnsi="Times New Roman" w:cs="Times New Roman"/>
          <w:color w:val="000000"/>
          <w:sz w:val="24"/>
          <w:szCs w:val="24"/>
        </w:rPr>
        <w:t>cyanobacteria</w:t>
      </w:r>
      <w:proofErr w:type="spellEnd"/>
      <w:r w:rsidRPr="00A95966">
        <w:rPr>
          <w:rFonts w:ascii="Times New Roman" w:eastAsia="Times New Roman" w:hAnsi="Times New Roman" w:cs="Times New Roman"/>
          <w:color w:val="000000"/>
          <w:sz w:val="24"/>
          <w:szCs w:val="24"/>
        </w:rPr>
        <w:t xml:space="preserve"> that established themselves as </w:t>
      </w:r>
      <w:proofErr w:type="spellStart"/>
      <w:r w:rsidRPr="00A95966">
        <w:rPr>
          <w:rFonts w:ascii="Times New Roman" w:eastAsia="Times New Roman" w:hAnsi="Times New Roman" w:cs="Times New Roman"/>
          <w:color w:val="000000"/>
          <w:sz w:val="24"/>
          <w:szCs w:val="24"/>
        </w:rPr>
        <w:t>symbionts</w:t>
      </w:r>
      <w:proofErr w:type="spellEnd"/>
      <w:r w:rsidRPr="00A95966">
        <w:rPr>
          <w:rFonts w:ascii="Times New Roman" w:eastAsia="Times New Roman" w:hAnsi="Times New Roman" w:cs="Times New Roman"/>
          <w:color w:val="000000"/>
          <w:sz w:val="24"/>
          <w:szCs w:val="24"/>
        </w:rPr>
        <w:t xml:space="preserve"> inside the cells of a primitive eukaryote. Similarly, there is equally strong evidence that the mitochondria of present-day eukaryotes were derived from purple bacteria.</w:t>
      </w:r>
    </w:p>
    <w:p w:rsidR="00A95966" w:rsidRDefault="00A95966" w:rsidP="00DF0727">
      <w:pPr>
        <w:spacing w:before="100" w:beforeAutospacing="1" w:after="100" w:afterAutospacing="1" w:line="240" w:lineRule="auto"/>
      </w:pPr>
      <w:r w:rsidRPr="00A95966">
        <w:rPr>
          <w:rFonts w:ascii="Times New Roman" w:eastAsia="Times New Roman" w:hAnsi="Times New Roman" w:cs="Times New Roman"/>
          <w:color w:val="000000"/>
          <w:sz w:val="24"/>
          <w:szCs w:val="24"/>
        </w:rPr>
        <w:t>From the mud source below, H2S</w:t>
      </w:r>
      <w:proofErr w:type="gramStart"/>
      <w:r w:rsidRPr="00A95966">
        <w:rPr>
          <w:rFonts w:ascii="Times New Roman" w:eastAsia="Times New Roman" w:hAnsi="Times New Roman" w:cs="Times New Roman"/>
          <w:color w:val="000000"/>
          <w:sz w:val="24"/>
          <w:szCs w:val="24"/>
        </w:rPr>
        <w:t>  will</w:t>
      </w:r>
      <w:proofErr w:type="gramEnd"/>
      <w:r w:rsidRPr="00A95966">
        <w:rPr>
          <w:rFonts w:ascii="Times New Roman" w:eastAsia="Times New Roman" w:hAnsi="Times New Roman" w:cs="Times New Roman"/>
          <w:color w:val="000000"/>
          <w:sz w:val="24"/>
          <w:szCs w:val="24"/>
        </w:rPr>
        <w:t xml:space="preserve"> diffuse upward into the aerobic zone and can be oxidized to sulfate by the sulfur-oxidizing bacteria such as </w:t>
      </w:r>
      <w:proofErr w:type="spellStart"/>
      <w:r w:rsidRPr="00A95966">
        <w:rPr>
          <w:rFonts w:ascii="Times New Roman" w:eastAsia="Times New Roman" w:hAnsi="Times New Roman" w:cs="Times New Roman"/>
          <w:color w:val="000000"/>
          <w:sz w:val="24"/>
          <w:szCs w:val="24"/>
        </w:rPr>
        <w:t>Beggiatoa</w:t>
      </w:r>
      <w:proofErr w:type="spellEnd"/>
      <w:r w:rsidRPr="00A95966">
        <w:rPr>
          <w:rFonts w:ascii="Times New Roman" w:eastAsia="Times New Roman" w:hAnsi="Times New Roman" w:cs="Times New Roman"/>
          <w:color w:val="000000"/>
          <w:sz w:val="24"/>
          <w:szCs w:val="24"/>
        </w:rPr>
        <w:t xml:space="preserve"> and </w:t>
      </w:r>
      <w:proofErr w:type="spellStart"/>
      <w:r w:rsidRPr="00A95966">
        <w:rPr>
          <w:rFonts w:ascii="Times New Roman" w:eastAsia="Times New Roman" w:hAnsi="Times New Roman" w:cs="Times New Roman"/>
          <w:color w:val="000000"/>
          <w:sz w:val="24"/>
          <w:szCs w:val="24"/>
        </w:rPr>
        <w:t>Thiobacillus</w:t>
      </w:r>
      <w:proofErr w:type="spellEnd"/>
      <w:r w:rsidRPr="00A95966">
        <w:rPr>
          <w:rFonts w:ascii="Times New Roman" w:eastAsia="Times New Roman" w:hAnsi="Times New Roman" w:cs="Times New Roman"/>
          <w:color w:val="000000"/>
          <w:sz w:val="24"/>
          <w:szCs w:val="24"/>
        </w:rPr>
        <w:t xml:space="preserve">. These bacteria gain energy from oxidation of H2S, to elemental sulfur and they synthesize their own organic matter from CO2. So they are termed </w:t>
      </w:r>
      <w:proofErr w:type="spellStart"/>
      <w:r w:rsidRPr="00A95966">
        <w:rPr>
          <w:rFonts w:ascii="Times New Roman" w:eastAsia="Times New Roman" w:hAnsi="Times New Roman" w:cs="Times New Roman"/>
          <w:b/>
          <w:bCs/>
          <w:color w:val="000000"/>
          <w:sz w:val="24"/>
          <w:szCs w:val="24"/>
        </w:rPr>
        <w:t>chemoautotrophs</w:t>
      </w:r>
      <w:proofErr w:type="spellEnd"/>
      <w:r w:rsidRPr="00A95966">
        <w:rPr>
          <w:rFonts w:ascii="Times New Roman" w:eastAsia="Times New Roman" w:hAnsi="Times New Roman" w:cs="Times New Roman"/>
          <w:color w:val="000000"/>
          <w:sz w:val="24"/>
          <w:szCs w:val="24"/>
        </w:rPr>
        <w:t xml:space="preserve">. </w:t>
      </w:r>
    </w:p>
    <w:p w:rsidR="00A95966" w:rsidRDefault="00A95966"/>
    <w:sectPr w:rsidR="00A95966" w:rsidSect="00AC58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C14C8"/>
    <w:multiLevelType w:val="multilevel"/>
    <w:tmpl w:val="D95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40052D"/>
    <w:multiLevelType w:val="multilevel"/>
    <w:tmpl w:val="63647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9C0EA9"/>
    <w:multiLevelType w:val="multilevel"/>
    <w:tmpl w:val="45FA0DE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5966"/>
    <w:rsid w:val="000A3CE8"/>
    <w:rsid w:val="001304ED"/>
    <w:rsid w:val="00451DF4"/>
    <w:rsid w:val="005D2BC4"/>
    <w:rsid w:val="00A95966"/>
    <w:rsid w:val="00AC588E"/>
    <w:rsid w:val="00DF0727"/>
    <w:rsid w:val="00F107F5"/>
    <w:rsid w:val="00F240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8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96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A95966"/>
    <w:rPr>
      <w:color w:val="0000FF" w:themeColor="hyperlink"/>
      <w:u w:val="single"/>
    </w:rPr>
  </w:style>
  <w:style w:type="paragraph" w:styleId="BalloonText">
    <w:name w:val="Balloon Text"/>
    <w:basedOn w:val="Normal"/>
    <w:link w:val="BalloonTextChar"/>
    <w:uiPriority w:val="99"/>
    <w:semiHidden/>
    <w:unhideWhenUsed/>
    <w:rsid w:val="00A95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9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8470102">
      <w:bodyDiv w:val="1"/>
      <w:marLeft w:val="0"/>
      <w:marRight w:val="0"/>
      <w:marTop w:val="0"/>
      <w:marBottom w:val="0"/>
      <w:divBdr>
        <w:top w:val="none" w:sz="0" w:space="0" w:color="auto"/>
        <w:left w:val="none" w:sz="0" w:space="0" w:color="auto"/>
        <w:bottom w:val="none" w:sz="0" w:space="0" w:color="auto"/>
        <w:right w:val="none" w:sz="0" w:space="0" w:color="auto"/>
      </w:divBdr>
      <w:divsChild>
        <w:div w:id="1378630409">
          <w:marLeft w:val="0"/>
          <w:marRight w:val="0"/>
          <w:marTop w:val="0"/>
          <w:marBottom w:val="0"/>
          <w:divBdr>
            <w:top w:val="none" w:sz="0" w:space="0" w:color="auto"/>
            <w:left w:val="none" w:sz="0" w:space="0" w:color="auto"/>
            <w:bottom w:val="none" w:sz="0" w:space="0" w:color="auto"/>
            <w:right w:val="none" w:sz="0" w:space="0" w:color="auto"/>
          </w:divBdr>
          <w:divsChild>
            <w:div w:id="1814324530">
              <w:marLeft w:val="0"/>
              <w:marRight w:val="0"/>
              <w:marTop w:val="0"/>
              <w:marBottom w:val="0"/>
              <w:divBdr>
                <w:top w:val="none" w:sz="0" w:space="0" w:color="auto"/>
                <w:left w:val="none" w:sz="0" w:space="0" w:color="auto"/>
                <w:bottom w:val="none" w:sz="0" w:space="0" w:color="auto"/>
                <w:right w:val="none" w:sz="0" w:space="0" w:color="auto"/>
              </w:divBdr>
              <w:divsChild>
                <w:div w:id="255599604">
                  <w:marLeft w:val="0"/>
                  <w:marRight w:val="0"/>
                  <w:marTop w:val="0"/>
                  <w:marBottom w:val="0"/>
                  <w:divBdr>
                    <w:top w:val="none" w:sz="0" w:space="0" w:color="auto"/>
                    <w:left w:val="none" w:sz="0" w:space="0" w:color="auto"/>
                    <w:bottom w:val="none" w:sz="0" w:space="0" w:color="auto"/>
                    <w:right w:val="none" w:sz="0" w:space="0" w:color="auto"/>
                  </w:divBdr>
                  <w:divsChild>
                    <w:div w:id="16949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alcium_carbonate" TargetMode="External"/><Relationship Id="rId13" Type="http://schemas.openxmlformats.org/officeDocument/2006/relationships/hyperlink" Target="http://en.wikipedia.org/wiki/Clostridium" TargetMode="External"/><Relationship Id="rId18" Type="http://schemas.openxmlformats.org/officeDocument/2006/relationships/hyperlink" Target="http://en.wikipedia.org/wiki/Beggiato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n.wikipedia.org/wiki/Cellulose" TargetMode="External"/><Relationship Id="rId12" Type="http://schemas.openxmlformats.org/officeDocument/2006/relationships/hyperlink" Target="http://en.wikipedia.org/wiki/Hypoxia_(environmental)" TargetMode="External"/><Relationship Id="rId17" Type="http://schemas.openxmlformats.org/officeDocument/2006/relationships/hyperlink" Target="http://en.wikipedia.org/w/index.php?title=Rhodomicrobium&amp;action=edit&amp;redlink=1" TargetMode="External"/><Relationship Id="rId2" Type="http://schemas.openxmlformats.org/officeDocument/2006/relationships/styles" Target="styles.xml"/><Relationship Id="rId16" Type="http://schemas.openxmlformats.org/officeDocument/2006/relationships/hyperlink" Target="http://en.wikipedia.org/wiki/Chromatium" TargetMode="External"/><Relationship Id="rId20"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hyperlink" Target="http://en.wikipedia.org/wiki/Sergei_Winogradsky" TargetMode="External"/><Relationship Id="rId11" Type="http://schemas.openxmlformats.org/officeDocument/2006/relationships/hyperlink" Target="http://en.wikipedia.org/wiki/Aerobic" TargetMode="External"/><Relationship Id="rId5" Type="http://schemas.openxmlformats.org/officeDocument/2006/relationships/hyperlink" Target="http://en.wikipedia.org/wiki/Microorganism" TargetMode="External"/><Relationship Id="rId15" Type="http://schemas.openxmlformats.org/officeDocument/2006/relationships/hyperlink" Target="http://en.wikipedia.org/wiki/Chlorobium" TargetMode="External"/><Relationship Id="rId10" Type="http://schemas.openxmlformats.org/officeDocument/2006/relationships/hyperlink" Target="http://en.wikipedia.org/wiki/Calcium_sulfate" TargetMode="External"/><Relationship Id="rId19" Type="http://schemas.openxmlformats.org/officeDocument/2006/relationships/hyperlink" Target="http://www.woodrow.org/teachers/bi/2000/Winogradsky_Column/winogradsky_column.html" TargetMode="External"/><Relationship Id="rId4" Type="http://schemas.openxmlformats.org/officeDocument/2006/relationships/webSettings" Target="webSettings.xml"/><Relationship Id="rId9" Type="http://schemas.openxmlformats.org/officeDocument/2006/relationships/hyperlink" Target="http://en.wikipedia.org/wiki/Sulfur" TargetMode="External"/><Relationship Id="rId14" Type="http://schemas.openxmlformats.org/officeDocument/2006/relationships/hyperlink" Target="http://en.wikipedia.org/wiki/Desulfovibri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dgilmore</dc:creator>
  <cp:keywords/>
  <dc:description/>
  <cp:lastModifiedBy>dgilmore</cp:lastModifiedBy>
  <cp:revision>3</cp:revision>
  <cp:lastPrinted>2008-10-14T19:24:00Z</cp:lastPrinted>
  <dcterms:created xsi:type="dcterms:W3CDTF">2008-10-14T19:24:00Z</dcterms:created>
  <dcterms:modified xsi:type="dcterms:W3CDTF">2008-10-14T19:32:00Z</dcterms:modified>
</cp:coreProperties>
</file>